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  <w:jc w:val="center"/>
        <w:rPr>
          <w:rStyle w:val="4"/>
          <w:rFonts w:ascii="仿宋_gb2312" w:hAnsi="仿宋_gb2312" w:eastAsia="仿宋_gb2312" w:cs="仿宋_gb2312"/>
          <w:color w:val="000000"/>
          <w:sz w:val="36"/>
          <w:szCs w:val="36"/>
          <w:lang w:eastAsia="zh-CN"/>
        </w:rPr>
      </w:pPr>
      <w:r>
        <w:rPr>
          <w:rStyle w:val="4"/>
          <w:rFonts w:ascii="仿宋_gb2312" w:hAnsi="仿宋_gb2312" w:eastAsia="仿宋_gb2312" w:cs="仿宋_gb2312"/>
          <w:color w:val="000000"/>
          <w:sz w:val="36"/>
          <w:szCs w:val="36"/>
          <w:lang w:eastAsia="zh-CN"/>
        </w:rPr>
        <w:t>湖北第二师范学院</w:t>
      </w:r>
      <w:r>
        <w:rPr>
          <w:rStyle w:val="4"/>
          <w:rFonts w:hint="eastAsia" w:ascii="仿宋_gb2312" w:hAnsi="仿宋_gb2312" w:eastAsia="仿宋_gb2312" w:cs="仿宋_gb2312"/>
          <w:color w:val="000000"/>
          <w:sz w:val="36"/>
          <w:szCs w:val="36"/>
          <w:lang w:eastAsia="zh-CN"/>
        </w:rPr>
        <w:t>权威</w:t>
      </w:r>
      <w:r>
        <w:rPr>
          <w:rStyle w:val="4"/>
          <w:rFonts w:ascii="仿宋_gb2312" w:hAnsi="仿宋_gb2312" w:eastAsia="仿宋_gb2312" w:cs="仿宋_gb2312"/>
          <w:color w:val="000000"/>
          <w:sz w:val="36"/>
          <w:szCs w:val="36"/>
          <w:lang w:eastAsia="zh-CN"/>
        </w:rPr>
        <w:t>期刊参考名录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  <w:jc w:val="center"/>
        <w:rPr>
          <w:rStyle w:val="4"/>
          <w:rFonts w:ascii="仿宋_gb2312" w:hAnsi="仿宋_gb2312" w:eastAsia="仿宋_gb2312" w:cs="仿宋_gb2312"/>
          <w:color w:val="000000"/>
          <w:sz w:val="36"/>
          <w:szCs w:val="36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color w:val="000000"/>
          <w:sz w:val="36"/>
          <w:szCs w:val="36"/>
          <w:lang w:eastAsia="zh-CN"/>
        </w:rPr>
        <w:t>（讨论版）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446" w:lineRule="atLeast"/>
        <w:jc w:val="center"/>
      </w:pPr>
    </w:p>
    <w:p>
      <w:pPr>
        <w:pStyle w:val="2"/>
        <w:keepNext w:val="0"/>
        <w:keepLines w:val="0"/>
        <w:widowControl/>
        <w:suppressLineNumbers w:val="0"/>
        <w:spacing w:after="0" w:afterAutospacing="0" w:line="446" w:lineRule="atLeast"/>
        <w:jc w:val="center"/>
      </w:pPr>
      <w:r>
        <w:rPr>
          <w:rStyle w:val="4"/>
          <w:rFonts w:hint="default" w:ascii="仿宋_gb2312" w:hAnsi="仿宋_gb2312" w:eastAsia="仿宋_gb2312" w:cs="仿宋_gb2312"/>
          <w:color w:val="000000"/>
          <w:sz w:val="24"/>
          <w:szCs w:val="24"/>
          <w:lang w:eastAsia="zh-CN"/>
        </w:rPr>
        <w:t>综合类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光明日报</w:t>
      </w:r>
      <w:r>
        <w:rPr>
          <w:rFonts w:hint="default" w:ascii="仿宋_gb2312" w:hAnsi="仿宋_gb2312" w:eastAsia="仿宋_gb2312" w:cs="仿宋_gb2312"/>
          <w:sz w:val="24"/>
          <w:szCs w:val="24"/>
        </w:rPr>
        <w:t>.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理论版（</w:t>
      </w:r>
      <w:r>
        <w:rPr>
          <w:rFonts w:hint="default" w:ascii="仿宋_gb2312" w:hAnsi="仿宋_gb2312" w:eastAsia="仿宋_gb2312" w:cs="仿宋_gb2312"/>
          <w:sz w:val="24"/>
          <w:szCs w:val="24"/>
        </w:rPr>
        <w:t>3000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字以上）国际问题研究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求是人民日报</w:t>
      </w:r>
      <w:r>
        <w:rPr>
          <w:rFonts w:hint="default" w:ascii="仿宋_gb2312" w:hAnsi="仿宋_gb2312" w:eastAsia="仿宋_gb2312" w:cs="仿宋_gb2312"/>
          <w:sz w:val="24"/>
          <w:szCs w:val="24"/>
        </w:rPr>
        <w:t>.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理论版（</w:t>
      </w:r>
      <w:r>
        <w:rPr>
          <w:rFonts w:hint="default" w:ascii="仿宋_gb2312" w:hAnsi="仿宋_gb2312" w:eastAsia="仿宋_gb2312" w:cs="仿宋_gb2312"/>
          <w:sz w:val="24"/>
          <w:szCs w:val="24"/>
        </w:rPr>
        <w:t>3000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字以上）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color w:val="000000"/>
          <w:sz w:val="24"/>
          <w:szCs w:val="24"/>
        </w:rPr>
        <w:t>社会科学战线新华文摘（2000字以上） 学术月刊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color w:val="000000"/>
          <w:sz w:val="24"/>
          <w:szCs w:val="24"/>
        </w:rPr>
        <w:t xml:space="preserve">中国社会科学 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446" w:lineRule="atLeast"/>
        <w:jc w:val="center"/>
      </w:pPr>
      <w:r>
        <w:rPr>
          <w:rStyle w:val="4"/>
          <w:rFonts w:hint="default" w:ascii="仿宋_gb2312" w:hAnsi="仿宋_gb2312" w:eastAsia="仿宋_gb2312" w:cs="仿宋_gb2312"/>
          <w:color w:val="000000"/>
          <w:sz w:val="24"/>
          <w:szCs w:val="24"/>
          <w:lang w:eastAsia="zh-CN"/>
        </w:rPr>
        <w:t>哲学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世界宗教研究哲学研究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446" w:lineRule="atLeast"/>
        <w:jc w:val="center"/>
      </w:pPr>
      <w:r>
        <w:rPr>
          <w:rStyle w:val="4"/>
          <w:rFonts w:hint="default" w:ascii="仿宋_gb2312" w:hAnsi="仿宋_gb2312" w:eastAsia="仿宋_gb2312" w:cs="仿宋_gb2312"/>
          <w:color w:val="000000"/>
          <w:sz w:val="24"/>
          <w:szCs w:val="24"/>
          <w:lang w:eastAsia="zh-CN"/>
        </w:rPr>
        <w:t>经济学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财贸经济国际贸易金融研究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 xml:space="preserve">经济理论与经济管理经济研究世界经济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数量经济与技术经济研究统计研究 中国工业经济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color w:val="000000"/>
          <w:sz w:val="24"/>
          <w:szCs w:val="24"/>
          <w:lang w:eastAsia="zh-CN"/>
        </w:rPr>
        <w:t>中国农村经济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  <w:t xml:space="preserve"> 经济学家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446" w:lineRule="atLeast"/>
        <w:jc w:val="center"/>
      </w:pPr>
      <w:r>
        <w:rPr>
          <w:rStyle w:val="4"/>
          <w:rFonts w:hint="default" w:ascii="仿宋_gb2312" w:hAnsi="仿宋_gb2312" w:eastAsia="仿宋_gb2312" w:cs="仿宋_gb2312"/>
          <w:color w:val="000000"/>
          <w:sz w:val="24"/>
          <w:szCs w:val="24"/>
          <w:lang w:eastAsia="zh-CN"/>
        </w:rPr>
        <w:t>法学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当代世界与社会主义　法学家　法学研究　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中外法学马克思主义研究　民族研究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社会学研究中国人口科学世界经济与政治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政治学研究中共党史研究中国法学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446" w:lineRule="atLeast"/>
        <w:jc w:val="center"/>
      </w:pPr>
      <w:r>
        <w:rPr>
          <w:rStyle w:val="4"/>
          <w:rFonts w:hint="default" w:ascii="仿宋_gb2312" w:hAnsi="仿宋_gb2312" w:eastAsia="仿宋_gb2312" w:cs="仿宋_gb2312"/>
          <w:color w:val="000000"/>
          <w:sz w:val="24"/>
          <w:szCs w:val="24"/>
          <w:lang w:eastAsia="zh-CN"/>
        </w:rPr>
        <w:t>教育学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color w:val="000000"/>
          <w:sz w:val="24"/>
          <w:szCs w:val="24"/>
        </w:rPr>
        <w:t>北京体育大学学报 高等工程教育研究 教育研究（中央教育研究所）　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体育科学心理学报中国高教研究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color w:val="FF0000"/>
          <w:sz w:val="24"/>
          <w:szCs w:val="24"/>
          <w:lang w:eastAsia="zh-CN"/>
        </w:rPr>
        <w:t>中国高等教育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446" w:lineRule="atLeast"/>
        <w:jc w:val="center"/>
      </w:pPr>
      <w:r>
        <w:rPr>
          <w:rStyle w:val="4"/>
          <w:rFonts w:hint="default" w:ascii="仿宋_gb2312" w:hAnsi="仿宋_gb2312" w:eastAsia="仿宋_gb2312" w:cs="仿宋_gb2312"/>
          <w:color w:val="000000"/>
          <w:sz w:val="24"/>
          <w:szCs w:val="24"/>
          <w:lang w:eastAsia="zh-CN"/>
        </w:rPr>
        <w:t>文学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当代语言学美术美术史论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外国文学评论 外国文学研究外国语　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外语教学与研究 文史　文献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文学评论　文学遗产文艺理论研究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文艺研究　现代外语新闻与传播研究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音乐研究中国翻译中国音乐学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中国语文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446" w:lineRule="atLeast"/>
        <w:jc w:val="center"/>
      </w:pPr>
      <w:r>
        <w:rPr>
          <w:rStyle w:val="4"/>
          <w:rFonts w:hint="default" w:ascii="仿宋_gb2312" w:hAnsi="仿宋_gb2312" w:eastAsia="仿宋_gb2312" w:cs="仿宋_gb2312"/>
          <w:color w:val="000000"/>
          <w:sz w:val="24"/>
          <w:szCs w:val="24"/>
          <w:lang w:eastAsia="zh-CN"/>
        </w:rPr>
        <w:t>历史学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近代史研究考古学报历史研究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 xml:space="preserve">史学理论研究世界历史 世界历史中国经济史研究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中国史研究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446" w:lineRule="atLeast"/>
        <w:jc w:val="center"/>
      </w:pPr>
      <w:r>
        <w:rPr>
          <w:rStyle w:val="4"/>
          <w:rFonts w:hint="default" w:ascii="仿宋_gb2312" w:hAnsi="仿宋_gb2312" w:eastAsia="仿宋_gb2312" w:cs="仿宋_gb2312"/>
          <w:color w:val="000000"/>
          <w:sz w:val="24"/>
          <w:szCs w:val="24"/>
          <w:lang w:eastAsia="zh-CN"/>
        </w:rPr>
        <w:t>理学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大气科学地理研究　地球科学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 xml:space="preserve">地球物理学报地质科学地质评论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地质学报动物分类学报动物学报　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分析化学高等学校化学学报高分子学报（中英）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高能物理与核物理 古生物学报固体力学学报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光子学报海洋科学海洋学报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海洋与湖沼　航空学报化学物理学报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化学学报　环境科学学报机器工程学报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计算机科学与技术学报（英文版）计算数学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科学通报 空间科学学报 昆虫学报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气象学报燃料化学学报生理学报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生态学报生物工程学报 生物化学与生物物理学报　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 xml:space="preserve">生物物理学报实验生物学报数学进展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数学年刊Ａ</w:t>
      </w:r>
      <w:r>
        <w:rPr>
          <w:rFonts w:hint="default" w:ascii="仿宋_gb2312" w:hAnsi="仿宋_gb2312" w:eastAsia="仿宋_gb2312" w:cs="仿宋_gb2312"/>
          <w:sz w:val="24"/>
          <w:szCs w:val="24"/>
        </w:rPr>
        <w:t>B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辑数学物理学报数学学报　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天文学报无机化学学报物理化学学报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物理学报系统科学与数学细胞生物学杂志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遗传学报应用数学学报有机化学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color w:val="000000"/>
          <w:sz w:val="24"/>
          <w:szCs w:val="24"/>
        </w:rPr>
        <w:t xml:space="preserve">原子能科学技术植物病理学报植物学报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color w:val="FF0000"/>
          <w:sz w:val="24"/>
          <w:szCs w:val="24"/>
          <w:lang w:eastAsia="zh-CN"/>
        </w:rPr>
        <w:t xml:space="preserve">植物分类学报 </w:t>
      </w:r>
      <w:r>
        <w:rPr>
          <w:rFonts w:hint="default" w:ascii="仿宋_gb2312" w:hAnsi="仿宋_gb2312" w:eastAsia="仿宋_gb2312" w:cs="仿宋_gb2312"/>
          <w:color w:val="000000"/>
          <w:sz w:val="24"/>
          <w:szCs w:val="24"/>
          <w:lang w:eastAsia="zh-CN"/>
        </w:rPr>
        <w:t>中国环境科学</w:t>
      </w:r>
      <w:r>
        <w:rPr>
          <w:rFonts w:hint="default" w:ascii="仿宋_gb2312" w:hAnsi="仿宋_gb2312" w:eastAsia="仿宋_gb2312" w:cs="仿宋_gb2312"/>
          <w:color w:val="000000"/>
          <w:sz w:val="24"/>
          <w:szCs w:val="24"/>
        </w:rPr>
        <w:t>中国科学A-E辑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color w:val="000000"/>
          <w:sz w:val="24"/>
          <w:szCs w:val="24"/>
        </w:rPr>
        <w:t>中国体育科技 中国物理快报（英Chinese Physics Letters）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 xml:space="preserve">自然辩证法通讯 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446" w:lineRule="atLeast"/>
        <w:jc w:val="center"/>
      </w:pPr>
      <w:r>
        <w:rPr>
          <w:rStyle w:val="4"/>
          <w:rFonts w:hint="default" w:ascii="仿宋_gb2312" w:hAnsi="仿宋_gb2312" w:eastAsia="仿宋_gb2312" w:cs="仿宋_gb2312"/>
          <w:color w:val="000000"/>
          <w:sz w:val="24"/>
          <w:szCs w:val="24"/>
          <w:lang w:eastAsia="zh-CN"/>
        </w:rPr>
        <w:t>工学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半导体学报兵工学报　材料研究学报　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测绘学报　导航学报低温工程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地理学报地震学报电工技术学报　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电子学报　动力工程　复合材料学报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钢铁工程热物理学报　光电工程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光学学报　硅酸盐学报化工学报（中英）　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color w:val="000000"/>
          <w:sz w:val="24"/>
          <w:szCs w:val="24"/>
        </w:rPr>
        <w:t>机械工程学报　计量学报 计算机辅助设计与图形学学报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计算机学报　计算机研究与发展建筑结构学报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建筑学报金属学报 空气动力学学报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控制理论及应用　矿物学报 力学学报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林业科学　煤炭学报模式识别与人工智能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磨擦学学报内燃机工程内燃机学报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汽车工程热力发电软件学报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声学学报石油学报　水利学报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太阳能学报铁道学报通信学报　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土木工程学报微波学报无机材料学报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系统工程理论与实践岩土工程学报仪器仪表学报　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应用化学　真空科学与技术学报振动工程学报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中国电机工程学报　中国公路学报中国机械工程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中国激光中国有色金属学报自动化学报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自然资源学报　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446" w:lineRule="atLeast"/>
        <w:jc w:val="center"/>
      </w:pPr>
      <w:r>
        <w:rPr>
          <w:rStyle w:val="4"/>
          <w:rFonts w:hint="default" w:ascii="仿宋_gb2312" w:hAnsi="仿宋_gb2312" w:eastAsia="仿宋_gb2312" w:cs="仿宋_gb2312"/>
          <w:color w:val="000000"/>
          <w:sz w:val="24"/>
          <w:szCs w:val="24"/>
          <w:lang w:eastAsia="zh-CN"/>
        </w:rPr>
        <w:t>农学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农业工程学报 水产学报土壤学报　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微生物学报畜牧兽医学报园艺学报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 xml:space="preserve">植物保护学报中国农业科学中国农业学报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作物学报　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446" w:lineRule="atLeast"/>
        <w:jc w:val="center"/>
      </w:pPr>
    </w:p>
    <w:p>
      <w:pPr>
        <w:pStyle w:val="2"/>
        <w:keepNext w:val="0"/>
        <w:keepLines w:val="0"/>
        <w:widowControl/>
        <w:suppressLineNumbers w:val="0"/>
        <w:spacing w:after="0" w:afterAutospacing="0" w:line="446" w:lineRule="atLeast"/>
        <w:jc w:val="center"/>
      </w:pPr>
      <w:r>
        <w:rPr>
          <w:rStyle w:val="4"/>
          <w:rFonts w:hint="default" w:ascii="仿宋_gb2312" w:hAnsi="仿宋_gb2312" w:eastAsia="仿宋_gb2312" w:cs="仿宋_gb2312"/>
          <w:color w:val="000000"/>
          <w:sz w:val="24"/>
          <w:szCs w:val="24"/>
          <w:lang w:eastAsia="zh-CN"/>
        </w:rPr>
        <w:t>医学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病毒学报　解剖学报药学学报　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营养学报中国公共卫生学报中国骨伤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 xml:space="preserve">中国药理学报中国医药学报中国针灸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中国中西医结合杂志中华病理学杂志中华耳鼻喉科杂志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中华放射学杂志 中华妇产科杂志中华口腔医学杂志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中华内科杂志 中华皮肤科杂志中华神经科杂志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 xml:space="preserve">中华外科杂志中华眼科杂志中华医学杂志（中英）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color w:val="000000"/>
          <w:sz w:val="24"/>
          <w:szCs w:val="24"/>
        </w:rPr>
        <w:t xml:space="preserve">中华预防医学杂志中华肿瘤杂志中医杂志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color w:val="FF0000"/>
          <w:sz w:val="24"/>
          <w:szCs w:val="24"/>
        </w:rPr>
        <w:t>中华儿科杂志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after="0" w:afterAutospacing="0" w:line="446" w:lineRule="atLeast"/>
        <w:jc w:val="center"/>
      </w:pPr>
      <w:r>
        <w:rPr>
          <w:rStyle w:val="4"/>
          <w:rFonts w:hint="default" w:ascii="仿宋_gb2312" w:hAnsi="仿宋_gb2312" w:eastAsia="仿宋_gb2312" w:cs="仿宋_gb2312"/>
          <w:color w:val="000000"/>
          <w:sz w:val="24"/>
          <w:szCs w:val="24"/>
          <w:lang w:eastAsia="zh-CN"/>
        </w:rPr>
        <w:t>管理学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大学图书馆学报 管理世界　会计研究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科学学与科学技术管理科研管理情报学报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 xml:space="preserve">中国图书馆学报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/>
        <w:ind w:left="0" w:right="0"/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262AF"/>
    <w:rsid w:val="778912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wutian</dc:creator>
  <cp:lastModifiedBy>wutian</cp:lastModifiedBy>
  <dcterms:modified xsi:type="dcterms:W3CDTF">2016-04-05T06:20:35Z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