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81" w:rsidRDefault="00545981" w:rsidP="00545981">
      <w:pPr>
        <w:adjustRightInd w:val="0"/>
        <w:snapToGrid w:val="0"/>
        <w:spacing w:line="480" w:lineRule="exact"/>
        <w:jc w:val="center"/>
        <w:rPr>
          <w:rFonts w:ascii="仿宋_GB2312" w:eastAsia="仿宋_GB2312" w:hAnsi="宋体"/>
          <w:b/>
          <w:color w:val="000000" w:themeColor="text1"/>
          <w:sz w:val="30"/>
          <w:szCs w:val="30"/>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Default="00545981" w:rsidP="00545981">
      <w:pPr>
        <w:adjustRightInd w:val="0"/>
        <w:snapToGrid w:val="0"/>
        <w:spacing w:line="460" w:lineRule="exact"/>
        <w:jc w:val="center"/>
        <w:rPr>
          <w:rFonts w:ascii="宋体" w:hAnsi="宋体"/>
          <w:b/>
          <w:snapToGrid w:val="0"/>
          <w:color w:val="000000" w:themeColor="text1"/>
          <w:kern w:val="0"/>
          <w:sz w:val="36"/>
          <w:szCs w:val="36"/>
        </w:rPr>
      </w:pPr>
    </w:p>
    <w:p w:rsidR="00545981" w:rsidRPr="0000022D" w:rsidRDefault="00545981" w:rsidP="00545981">
      <w:pPr>
        <w:adjustRightInd w:val="0"/>
        <w:snapToGrid w:val="0"/>
        <w:spacing w:line="460" w:lineRule="exact"/>
        <w:jc w:val="center"/>
        <w:rPr>
          <w:rFonts w:ascii="楷体_GB2312" w:eastAsia="楷体_GB2312" w:hAnsi="楷体"/>
          <w:snapToGrid w:val="0"/>
          <w:color w:val="000000" w:themeColor="text1"/>
          <w:kern w:val="0"/>
          <w:sz w:val="32"/>
          <w:szCs w:val="32"/>
        </w:rPr>
      </w:pPr>
      <w:r w:rsidRPr="0000022D">
        <w:rPr>
          <w:rFonts w:ascii="仿宋_GB2312" w:eastAsia="仿宋_GB2312" w:hAnsi="宋体" w:hint="eastAsia"/>
          <w:snapToGrid w:val="0"/>
          <w:color w:val="000000" w:themeColor="text1"/>
          <w:kern w:val="0"/>
          <w:sz w:val="32"/>
          <w:szCs w:val="32"/>
        </w:rPr>
        <w:t>鄂二师院行发〔2018〕</w:t>
      </w:r>
      <w:r>
        <w:rPr>
          <w:rFonts w:ascii="仿宋_GB2312" w:eastAsia="仿宋_GB2312" w:hAnsi="宋体" w:hint="eastAsia"/>
          <w:snapToGrid w:val="0"/>
          <w:color w:val="000000" w:themeColor="text1"/>
          <w:kern w:val="0"/>
          <w:sz w:val="32"/>
          <w:szCs w:val="32"/>
        </w:rPr>
        <w:t>31</w:t>
      </w:r>
      <w:r w:rsidRPr="0000022D">
        <w:rPr>
          <w:rFonts w:ascii="仿宋_GB2312" w:eastAsia="仿宋_GB2312" w:hAnsi="宋体" w:hint="eastAsia"/>
          <w:snapToGrid w:val="0"/>
          <w:color w:val="000000" w:themeColor="text1"/>
          <w:kern w:val="0"/>
          <w:sz w:val="32"/>
          <w:szCs w:val="32"/>
        </w:rPr>
        <w:t>号</w:t>
      </w:r>
    </w:p>
    <w:p w:rsidR="00545981" w:rsidRDefault="00545981" w:rsidP="00545981">
      <w:pPr>
        <w:adjustRightInd w:val="0"/>
        <w:snapToGrid w:val="0"/>
        <w:spacing w:line="360" w:lineRule="auto"/>
        <w:jc w:val="center"/>
        <w:rPr>
          <w:rFonts w:ascii="仿宋_GB2312" w:eastAsia="仿宋_GB2312" w:hAnsi="宋体"/>
          <w:snapToGrid w:val="0"/>
          <w:color w:val="000000" w:themeColor="text1"/>
          <w:kern w:val="0"/>
          <w:sz w:val="30"/>
          <w:szCs w:val="30"/>
        </w:rPr>
      </w:pPr>
    </w:p>
    <w:p w:rsidR="00545981" w:rsidRDefault="00545981" w:rsidP="00545981">
      <w:pPr>
        <w:adjustRightInd w:val="0"/>
        <w:snapToGrid w:val="0"/>
        <w:spacing w:line="300" w:lineRule="auto"/>
        <w:jc w:val="center"/>
        <w:rPr>
          <w:rFonts w:ascii="宋体" w:hAnsi="宋体"/>
          <w:b/>
          <w:snapToGrid w:val="0"/>
          <w:color w:val="000000" w:themeColor="text1"/>
          <w:kern w:val="0"/>
          <w:szCs w:val="21"/>
        </w:rPr>
      </w:pPr>
    </w:p>
    <w:p w:rsidR="00545981" w:rsidRPr="001D28FB" w:rsidRDefault="00545981" w:rsidP="00BB130A">
      <w:pPr>
        <w:adjustRightInd w:val="0"/>
        <w:snapToGrid w:val="0"/>
        <w:jc w:val="center"/>
        <w:rPr>
          <w:rFonts w:ascii="方正小标宋简体" w:eastAsia="方正小标宋简体"/>
          <w:sz w:val="44"/>
          <w:szCs w:val="44"/>
        </w:rPr>
      </w:pPr>
      <w:r w:rsidRPr="001D28FB">
        <w:rPr>
          <w:rFonts w:ascii="方正小标宋简体" w:eastAsia="方正小标宋简体" w:hint="eastAsia"/>
          <w:sz w:val="44"/>
          <w:szCs w:val="44"/>
        </w:rPr>
        <w:t>湖北第二师范学院</w:t>
      </w:r>
    </w:p>
    <w:p w:rsidR="00545981" w:rsidRDefault="00545981" w:rsidP="00BB130A">
      <w:pPr>
        <w:widowControl/>
        <w:adjustRightInd w:val="0"/>
        <w:snapToGrid w:val="0"/>
        <w:jc w:val="center"/>
        <w:rPr>
          <w:rFonts w:ascii="方正小标宋简体" w:eastAsia="方正小标宋简体"/>
          <w:snapToGrid w:val="0"/>
          <w:spacing w:val="-6"/>
          <w:kern w:val="0"/>
          <w:sz w:val="44"/>
          <w:szCs w:val="44"/>
        </w:rPr>
      </w:pPr>
      <w:r w:rsidRPr="001D28FB">
        <w:rPr>
          <w:rFonts w:ascii="方正小标宋简体" w:eastAsia="方正小标宋简体" w:hint="eastAsia"/>
          <w:snapToGrid w:val="0"/>
          <w:spacing w:val="-6"/>
          <w:kern w:val="0"/>
          <w:sz w:val="44"/>
          <w:szCs w:val="44"/>
        </w:rPr>
        <w:t>关于印发《</w:t>
      </w:r>
      <w:r w:rsidRPr="00C45D2F">
        <w:rPr>
          <w:rFonts w:ascii="方正小标宋简体" w:eastAsia="方正小标宋简体" w:hint="eastAsia"/>
          <w:snapToGrid w:val="0"/>
          <w:spacing w:val="-6"/>
          <w:kern w:val="0"/>
          <w:sz w:val="44"/>
          <w:szCs w:val="44"/>
        </w:rPr>
        <w:t>纵向科研项目间接费用管理</w:t>
      </w:r>
    </w:p>
    <w:p w:rsidR="00545981" w:rsidRPr="00C45D2F" w:rsidRDefault="00545981" w:rsidP="00BB130A">
      <w:pPr>
        <w:widowControl/>
        <w:adjustRightInd w:val="0"/>
        <w:snapToGrid w:val="0"/>
        <w:jc w:val="center"/>
        <w:rPr>
          <w:rFonts w:ascii="方正小标宋简体" w:eastAsia="方正小标宋简体"/>
          <w:snapToGrid w:val="0"/>
          <w:spacing w:val="-6"/>
          <w:kern w:val="0"/>
          <w:sz w:val="44"/>
          <w:szCs w:val="44"/>
        </w:rPr>
      </w:pPr>
      <w:r w:rsidRPr="00C45D2F">
        <w:rPr>
          <w:rFonts w:ascii="方正小标宋简体" w:eastAsia="方正小标宋简体" w:hint="eastAsia"/>
          <w:snapToGrid w:val="0"/>
          <w:spacing w:val="-6"/>
          <w:kern w:val="0"/>
          <w:sz w:val="44"/>
          <w:szCs w:val="44"/>
        </w:rPr>
        <w:t>实施细则（试行）</w:t>
      </w:r>
      <w:r w:rsidRPr="001D28FB">
        <w:rPr>
          <w:rFonts w:ascii="方正小标宋简体" w:eastAsia="方正小标宋简体" w:hint="eastAsia"/>
          <w:snapToGrid w:val="0"/>
          <w:spacing w:val="-6"/>
          <w:kern w:val="0"/>
          <w:sz w:val="44"/>
          <w:szCs w:val="44"/>
        </w:rPr>
        <w:t>》的通知</w:t>
      </w:r>
    </w:p>
    <w:p w:rsidR="00545981" w:rsidRDefault="00545981" w:rsidP="00545981">
      <w:pPr>
        <w:adjustRightInd w:val="0"/>
        <w:snapToGrid w:val="0"/>
        <w:jc w:val="center"/>
        <w:rPr>
          <w:rFonts w:ascii="方正小标宋简体" w:eastAsia="方正小标宋简体"/>
          <w:sz w:val="36"/>
          <w:szCs w:val="36"/>
        </w:rPr>
      </w:pPr>
    </w:p>
    <w:p w:rsidR="00545981" w:rsidRPr="001D28FB" w:rsidRDefault="00545981" w:rsidP="00BB130A">
      <w:pPr>
        <w:adjustRightInd w:val="0"/>
        <w:snapToGrid w:val="0"/>
        <w:spacing w:line="324" w:lineRule="auto"/>
        <w:jc w:val="left"/>
        <w:rPr>
          <w:rFonts w:ascii="仿宋_GB2312" w:eastAsia="仿宋_GB2312"/>
          <w:sz w:val="32"/>
          <w:szCs w:val="32"/>
        </w:rPr>
      </w:pPr>
      <w:r w:rsidRPr="001D28FB">
        <w:rPr>
          <w:rFonts w:ascii="仿宋_GB2312" w:eastAsia="仿宋_GB2312" w:hint="eastAsia"/>
          <w:sz w:val="32"/>
          <w:szCs w:val="32"/>
        </w:rPr>
        <w:t>校内各单位：</w:t>
      </w:r>
    </w:p>
    <w:p w:rsidR="00545981" w:rsidRPr="00C45D2F" w:rsidRDefault="00545981" w:rsidP="00BB130A">
      <w:pPr>
        <w:widowControl/>
        <w:adjustRightInd w:val="0"/>
        <w:snapToGrid w:val="0"/>
        <w:spacing w:line="324" w:lineRule="auto"/>
        <w:ind w:firstLineChars="200" w:firstLine="640"/>
        <w:rPr>
          <w:rFonts w:ascii="仿宋_GB2312" w:eastAsia="仿宋_GB2312"/>
          <w:sz w:val="32"/>
          <w:szCs w:val="32"/>
        </w:rPr>
      </w:pPr>
      <w:r w:rsidRPr="001D28FB">
        <w:rPr>
          <w:rFonts w:ascii="仿宋_GB2312" w:eastAsia="仿宋_GB2312" w:hint="eastAsia"/>
          <w:sz w:val="32"/>
          <w:szCs w:val="32"/>
        </w:rPr>
        <w:t>现</w:t>
      </w:r>
      <w:r>
        <w:rPr>
          <w:rFonts w:ascii="仿宋_GB2312" w:eastAsia="仿宋_GB2312" w:hint="eastAsia"/>
          <w:sz w:val="32"/>
          <w:szCs w:val="32"/>
        </w:rPr>
        <w:t>将</w:t>
      </w:r>
      <w:r w:rsidRPr="001D28FB">
        <w:rPr>
          <w:rFonts w:ascii="仿宋_GB2312" w:eastAsia="仿宋_GB2312" w:hint="eastAsia"/>
          <w:sz w:val="32"/>
          <w:szCs w:val="32"/>
        </w:rPr>
        <w:t>《</w:t>
      </w:r>
      <w:r w:rsidRPr="00C45D2F">
        <w:rPr>
          <w:rFonts w:ascii="仿宋_GB2312" w:eastAsia="仿宋_GB2312" w:hint="eastAsia"/>
          <w:sz w:val="32"/>
          <w:szCs w:val="32"/>
        </w:rPr>
        <w:t>湖北第二师范学院纵向科研项目间接费用管理实施细则（试行）</w:t>
      </w:r>
      <w:r w:rsidRPr="001D28FB">
        <w:rPr>
          <w:rFonts w:ascii="仿宋_GB2312" w:eastAsia="仿宋_GB2312" w:hint="eastAsia"/>
          <w:sz w:val="32"/>
          <w:szCs w:val="32"/>
        </w:rPr>
        <w:t>》</w:t>
      </w:r>
      <w:r>
        <w:rPr>
          <w:rFonts w:ascii="仿宋_GB2312" w:eastAsia="仿宋_GB2312" w:hint="eastAsia"/>
          <w:sz w:val="32"/>
          <w:szCs w:val="32"/>
        </w:rPr>
        <w:t>印发给你们</w:t>
      </w:r>
      <w:r w:rsidRPr="001D28FB">
        <w:rPr>
          <w:rFonts w:ascii="仿宋_GB2312" w:eastAsia="仿宋_GB2312" w:hint="eastAsia"/>
          <w:sz w:val="32"/>
          <w:szCs w:val="32"/>
        </w:rPr>
        <w:t>，请遵照执行。</w:t>
      </w:r>
    </w:p>
    <w:p w:rsidR="00545981" w:rsidRDefault="00545981" w:rsidP="00BB130A">
      <w:pPr>
        <w:adjustRightInd w:val="0"/>
        <w:snapToGrid w:val="0"/>
        <w:spacing w:line="324" w:lineRule="auto"/>
        <w:jc w:val="left"/>
        <w:rPr>
          <w:rFonts w:ascii="仿宋_GB2312" w:eastAsia="仿宋_GB2312"/>
          <w:sz w:val="32"/>
          <w:szCs w:val="32"/>
        </w:rPr>
      </w:pPr>
    </w:p>
    <w:p w:rsidR="00545981" w:rsidRDefault="00545981" w:rsidP="00BB130A">
      <w:pPr>
        <w:adjustRightInd w:val="0"/>
        <w:snapToGrid w:val="0"/>
        <w:spacing w:line="324" w:lineRule="auto"/>
        <w:ind w:leftChars="300" w:left="1590" w:hangingChars="300" w:hanging="960"/>
        <w:jc w:val="left"/>
        <w:rPr>
          <w:rFonts w:ascii="仿宋_GB2312" w:eastAsia="仿宋_GB2312"/>
          <w:sz w:val="32"/>
          <w:szCs w:val="32"/>
        </w:rPr>
      </w:pPr>
      <w:r w:rsidRPr="007B3F67">
        <w:rPr>
          <w:rFonts w:ascii="仿宋_GB2312" w:eastAsia="仿宋_GB2312" w:hint="eastAsia"/>
          <w:sz w:val="32"/>
          <w:szCs w:val="32"/>
        </w:rPr>
        <w:t>附件：湖北第二师范学院科研项目间接费用绩效支出分配表</w:t>
      </w:r>
    </w:p>
    <w:p w:rsidR="00545981" w:rsidRPr="001D28FB" w:rsidRDefault="00545981" w:rsidP="00545981">
      <w:pPr>
        <w:spacing w:line="600" w:lineRule="exact"/>
        <w:ind w:leftChars="300" w:left="1590" w:hangingChars="300" w:hanging="960"/>
        <w:jc w:val="left"/>
        <w:rPr>
          <w:rFonts w:ascii="仿宋_GB2312" w:eastAsia="仿宋_GB2312"/>
          <w:sz w:val="32"/>
          <w:szCs w:val="32"/>
        </w:rPr>
      </w:pPr>
    </w:p>
    <w:p w:rsidR="00545981" w:rsidRPr="001D28FB" w:rsidRDefault="00545981" w:rsidP="00BB130A">
      <w:pPr>
        <w:wordWrap w:val="0"/>
        <w:spacing w:line="600" w:lineRule="exact"/>
        <w:jc w:val="right"/>
        <w:rPr>
          <w:rFonts w:ascii="仿宋_GB2312" w:eastAsia="仿宋_GB2312"/>
          <w:sz w:val="32"/>
          <w:szCs w:val="32"/>
        </w:rPr>
      </w:pPr>
      <w:r w:rsidRPr="001D28FB">
        <w:rPr>
          <w:rFonts w:ascii="仿宋_GB2312" w:eastAsia="仿宋_GB2312" w:hint="eastAsia"/>
          <w:sz w:val="32"/>
          <w:szCs w:val="32"/>
        </w:rPr>
        <w:t>湖北第二师范学院</w:t>
      </w:r>
      <w:r w:rsidR="00BB130A">
        <w:rPr>
          <w:rFonts w:ascii="仿宋_GB2312" w:eastAsia="仿宋_GB2312" w:hint="eastAsia"/>
          <w:sz w:val="32"/>
          <w:szCs w:val="32"/>
        </w:rPr>
        <w:t xml:space="preserve">    </w:t>
      </w:r>
    </w:p>
    <w:p w:rsidR="00545981" w:rsidRPr="001D28FB" w:rsidRDefault="00545981" w:rsidP="00BB130A">
      <w:pPr>
        <w:wordWrap w:val="0"/>
        <w:spacing w:line="600" w:lineRule="exact"/>
        <w:jc w:val="right"/>
        <w:rPr>
          <w:rFonts w:ascii="仿宋_GB2312" w:eastAsia="仿宋_GB2312"/>
          <w:sz w:val="32"/>
          <w:szCs w:val="32"/>
        </w:rPr>
      </w:pPr>
      <w:r w:rsidRPr="001D28FB">
        <w:rPr>
          <w:rFonts w:ascii="仿宋_GB2312" w:eastAsia="仿宋_GB2312" w:hint="eastAsia"/>
          <w:sz w:val="32"/>
          <w:szCs w:val="32"/>
        </w:rPr>
        <w:t>2018年</w:t>
      </w:r>
      <w:r>
        <w:rPr>
          <w:rFonts w:ascii="仿宋_GB2312" w:eastAsia="仿宋_GB2312" w:hint="eastAsia"/>
          <w:sz w:val="32"/>
          <w:szCs w:val="32"/>
        </w:rPr>
        <w:t>6</w:t>
      </w:r>
      <w:r w:rsidRPr="001D28FB">
        <w:rPr>
          <w:rFonts w:ascii="仿宋_GB2312" w:eastAsia="仿宋_GB2312" w:hint="eastAsia"/>
          <w:sz w:val="32"/>
          <w:szCs w:val="32"/>
        </w:rPr>
        <w:t>月</w:t>
      </w:r>
      <w:r w:rsidR="00BB130A">
        <w:rPr>
          <w:rFonts w:ascii="仿宋_GB2312" w:eastAsia="仿宋_GB2312" w:hint="eastAsia"/>
          <w:sz w:val="32"/>
          <w:szCs w:val="32"/>
        </w:rPr>
        <w:t>5</w:t>
      </w:r>
      <w:r w:rsidRPr="001D28FB">
        <w:rPr>
          <w:rFonts w:ascii="仿宋_GB2312" w:eastAsia="仿宋_GB2312" w:hint="eastAsia"/>
          <w:sz w:val="32"/>
          <w:szCs w:val="32"/>
        </w:rPr>
        <w:t>日</w:t>
      </w:r>
      <w:r w:rsidR="00BB130A">
        <w:rPr>
          <w:rFonts w:ascii="仿宋_GB2312" w:eastAsia="仿宋_GB2312" w:hint="eastAsia"/>
          <w:sz w:val="32"/>
          <w:szCs w:val="32"/>
        </w:rPr>
        <w:t xml:space="preserve">  </w:t>
      </w:r>
      <w:r w:rsidR="00BB130A" w:rsidRPr="00BB130A">
        <w:rPr>
          <w:rFonts w:ascii="仿宋_GB2312" w:eastAsia="仿宋_GB2312" w:hint="eastAsia"/>
          <w:sz w:val="11"/>
          <w:szCs w:val="11"/>
        </w:rPr>
        <w:t xml:space="preserve"> </w:t>
      </w:r>
      <w:r w:rsidR="00BB130A">
        <w:rPr>
          <w:rFonts w:ascii="仿宋_GB2312" w:eastAsia="仿宋_GB2312" w:hint="eastAsia"/>
          <w:sz w:val="32"/>
          <w:szCs w:val="32"/>
        </w:rPr>
        <w:t xml:space="preserve">  </w:t>
      </w:r>
    </w:p>
    <w:p w:rsidR="00BB130A" w:rsidRPr="00BB130A" w:rsidRDefault="00545981" w:rsidP="00BB130A">
      <w:pPr>
        <w:adjustRightInd w:val="0"/>
        <w:snapToGrid w:val="0"/>
        <w:jc w:val="center"/>
        <w:rPr>
          <w:rFonts w:ascii="方正小标宋简体" w:eastAsia="方正小标宋简体"/>
          <w:snapToGrid w:val="0"/>
          <w:kern w:val="0"/>
          <w:sz w:val="44"/>
          <w:szCs w:val="44"/>
        </w:rPr>
      </w:pPr>
      <w:r w:rsidRPr="00BB130A">
        <w:rPr>
          <w:rFonts w:ascii="方正小标宋简体" w:eastAsia="方正小标宋简体" w:hint="eastAsia"/>
          <w:snapToGrid w:val="0"/>
          <w:kern w:val="0"/>
          <w:sz w:val="44"/>
          <w:szCs w:val="44"/>
        </w:rPr>
        <w:lastRenderedPageBreak/>
        <w:t>湖北第二师范学院</w:t>
      </w:r>
    </w:p>
    <w:p w:rsidR="00545981" w:rsidRPr="00BB130A" w:rsidRDefault="00545981" w:rsidP="00BB130A">
      <w:pPr>
        <w:adjustRightInd w:val="0"/>
        <w:snapToGrid w:val="0"/>
        <w:jc w:val="center"/>
        <w:rPr>
          <w:rFonts w:ascii="方正小标宋简体" w:eastAsia="方正小标宋简体"/>
          <w:snapToGrid w:val="0"/>
          <w:kern w:val="0"/>
          <w:sz w:val="44"/>
          <w:szCs w:val="44"/>
        </w:rPr>
      </w:pPr>
      <w:r w:rsidRPr="00BB130A">
        <w:rPr>
          <w:rFonts w:ascii="方正小标宋简体" w:eastAsia="方正小标宋简体" w:hint="eastAsia"/>
          <w:snapToGrid w:val="0"/>
          <w:kern w:val="0"/>
          <w:sz w:val="44"/>
          <w:szCs w:val="44"/>
        </w:rPr>
        <w:t>纵向科研项目间接费用管理实施细则（试行）</w:t>
      </w:r>
    </w:p>
    <w:p w:rsidR="00545981" w:rsidRDefault="00545981" w:rsidP="00545981">
      <w:pPr>
        <w:widowControl/>
        <w:adjustRightInd w:val="0"/>
        <w:jc w:val="center"/>
        <w:rPr>
          <w:rFonts w:ascii="宋体" w:hAnsi="宋体" w:cs="宋体"/>
          <w:color w:val="383838"/>
          <w:kern w:val="0"/>
          <w:sz w:val="24"/>
        </w:rPr>
      </w:pPr>
    </w:p>
    <w:p w:rsidR="00BB130A" w:rsidRDefault="00BB130A" w:rsidP="00545981">
      <w:pPr>
        <w:widowControl/>
        <w:adjustRightInd w:val="0"/>
        <w:jc w:val="center"/>
        <w:rPr>
          <w:rFonts w:ascii="宋体" w:hAnsi="宋体" w:cs="宋体"/>
          <w:color w:val="383838"/>
          <w:kern w:val="0"/>
          <w:sz w:val="24"/>
        </w:rPr>
      </w:pP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第一条  为加强学校纵向科研项目间接费用管理，合理补偿科研间接成本，调动科研人员积极性，根据中共中央办公厅、国务院办公厅《关于进一步完善中央财政科研项目资金管理等政策的若干意见》（中办发〔2016〕50号）、《国家自然科学基金资助项目资金管理办法》（财教〔2015〕15号）、《国家社会科学基金项目资金管理办法》（财教〔2016〕304号）和《高等学校哲学社会科学繁荣计划专项资金管理办法》（财教〔2016〕317号）、《关于进一步完善湖北省省级财政科研项目资金管理等政策的实施办法》等文件精神，结合实际，制定本细则。</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第二条  科研经费间接费用是指学校在组织实施科研项目过程中发生的无法在直接费用中列支的相关费用，主要包括学校为项目提供的现有仪器设备及房屋、水电气暖消耗等间接成本，有关管理费用以及绩效支出等。</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第三条  本细则适用于各级财政科研项目拨付的间接费用。</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第四条  间接费用由项目经费主管部门结合学校信用等级，按照一定比例进行核定拨付，纳入学校科研项目间接费用账户统一管理、统筹安排使用。</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lastRenderedPageBreak/>
        <w:t>（一）中央财政科技计划项目。间接费用采用分段超额累计比例法计算并实行总额控制，按照不超过项目经费中直接费用扣除设备购置费后的一定比例核定，具体比例如下：500万元及以下部分为20%；超过500 万元至1000万元部分为15%；超过1000万元部分为13%。</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二）国家社科基金项目和教育部哲学社会科学繁荣计划专项资金项目。间接费用采用分段超额累计比例法计算并实行总额控制，按照不超过项目经费总额的一定比例核定，具体比例如下：50万元及以下部分为30%；超过50万元至500万元部分为20%；超过500万元部分为13%。</w:t>
      </w:r>
    </w:p>
    <w:p w:rsidR="00545981" w:rsidRPr="00BB130A" w:rsidRDefault="00545981" w:rsidP="00F973DA">
      <w:pPr>
        <w:pStyle w:val="a6"/>
        <w:adjustRightInd w:val="0"/>
        <w:snapToGrid w:val="0"/>
        <w:spacing w:before="0" w:beforeAutospacing="0" w:after="0" w:afterAutospacing="0" w:line="360" w:lineRule="auto"/>
        <w:ind w:firstLineChars="150" w:firstLine="48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（三）其他财政科研计划项目。根据项目主管单位规定核定。项目主管单位无明确规定的，参照本细则第四条第一款或第二款执行。</w:t>
      </w:r>
    </w:p>
    <w:p w:rsidR="00545981" w:rsidRPr="00BB130A" w:rsidRDefault="00545981" w:rsidP="00F973DA">
      <w:pPr>
        <w:pStyle w:val="a6"/>
        <w:adjustRightInd w:val="0"/>
        <w:snapToGrid w:val="0"/>
        <w:spacing w:before="0" w:beforeAutospacing="0" w:after="0" w:afterAutospacing="0" w:line="360" w:lineRule="auto"/>
        <w:ind w:firstLineChars="150" w:firstLine="48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 xml:space="preserve">（四）湖北第二师范学院作为项目（课题）合作单位的，其间接经费拨付按课题合同（任务）书经费预算约定的拨付额度执行。  </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第五条  间接费用包括：间接成本、管理费、项目组间接经费。学校暂不提取间接成本。</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（一）间接费用单独拨款的科研项目。管理费、项目组间接经费的分配比例分别占间接费用总额25%、75%。</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（二）间接费用与直接费用合并拨款的科研项目。科研经费一次性到账的项目，经费到账后，按规定比例计提间接</w:t>
      </w:r>
      <w:r w:rsidRPr="00BB130A">
        <w:rPr>
          <w:rFonts w:ascii="仿宋_GB2312" w:eastAsia="仿宋_GB2312" w:hAnsi="Times New Roman" w:hint="eastAsia"/>
          <w:color w:val="000000"/>
          <w:sz w:val="32"/>
          <w:szCs w:val="32"/>
        </w:rPr>
        <w:lastRenderedPageBreak/>
        <w:t>费用。科研经费分年度、批次到账的项目，按到账经费和计提比例分次计提间接费用。其中，国家社科基金项目、教育部哲学社会科学繁荣计划专项资金项目管理费为到账经费的3%，其他项目为到帐经费的5%。项目组间接经费为间接费用扣除管理费后剩余部分。项目经费主管部门对管理费另有规定的，按相关规定执行。</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若遇特殊情况,项目组预算的间接费用不足时,间接费用按照优先保证管理费用支出的原则进行分配,即先管理费后项目组间接经费支出。</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第六条  项目组间接经费由项目负责人自主支配，既可以作为科研绩效发放，也可以作为项目直接成本的补充用于日常报销，其中绩效支出部分比例不设限制。开支发票或收据的付款方须为“湖北第二师范学院”，其支出范围及程序如下：</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一）项目组成员绩效支出。由项目负责人根据项目组成员对总体目标做出的实际贡献确定绩效发放名单和金额,教学学院结合项目的年度进展、中期评估、结题验收等情况对项目组进行绩效考核并签署考核意见，科研处签署审批意见。由项目负责人填</w:t>
      </w:r>
      <w:r w:rsidR="001E7E7F">
        <w:rPr>
          <w:rFonts w:ascii="仿宋_GB2312" w:eastAsia="仿宋_GB2312" w:hAnsi="Times New Roman" w:hint="eastAsia"/>
          <w:color w:val="000000"/>
          <w:sz w:val="32"/>
          <w:szCs w:val="32"/>
        </w:rPr>
        <w:t>写《湖北第二师范学院科研项目间接费用绩效支出分配表》，并在学校“</w:t>
      </w:r>
      <w:r w:rsidRPr="00BB130A">
        <w:rPr>
          <w:rFonts w:ascii="仿宋_GB2312" w:eastAsia="仿宋_GB2312" w:hAnsi="Times New Roman" w:hint="eastAsia"/>
          <w:color w:val="000000"/>
          <w:sz w:val="32"/>
          <w:szCs w:val="32"/>
        </w:rPr>
        <w:t>个人收入申报系统</w:t>
      </w:r>
      <w:r w:rsidR="001E7E7F">
        <w:rPr>
          <w:rFonts w:ascii="仿宋_GB2312" w:eastAsia="仿宋_GB2312" w:hAnsi="Times New Roman" w:hint="eastAsia"/>
          <w:color w:val="000000"/>
          <w:sz w:val="32"/>
          <w:szCs w:val="32"/>
        </w:rPr>
        <w:t>”</w:t>
      </w:r>
      <w:r w:rsidRPr="00BB130A">
        <w:rPr>
          <w:rFonts w:ascii="仿宋_GB2312" w:eastAsia="仿宋_GB2312" w:hAnsi="Times New Roman" w:hint="eastAsia"/>
          <w:color w:val="000000"/>
          <w:sz w:val="32"/>
          <w:szCs w:val="32"/>
        </w:rPr>
        <w:t>中进行申报，财务处根据审批表开支科研绩效，转入相关科研人员个人账户。</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lastRenderedPageBreak/>
        <w:t>（二）直接费用超预算部分。</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（三）科研工作通讯费（项目组成员办公固定电话费、办公网络费用、邮寄费）。</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四）通用设备购置费（如电脑、打印机、投影仪等）、办公用品(通用性操作系统、办公软件、打印纸、办公耗材等)购置费；通用设备购置纳入学校国有资产管理，有关资产的购置、处置和使用按照国有资产管理规定办理相关手续。</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（五）专利维护费。</w:t>
      </w:r>
    </w:p>
    <w:p w:rsidR="00545981" w:rsidRPr="00BB130A" w:rsidRDefault="00545981" w:rsidP="00F973DA">
      <w:pPr>
        <w:pStyle w:val="a6"/>
        <w:adjustRightInd w:val="0"/>
        <w:snapToGrid w:val="0"/>
        <w:spacing w:before="0" w:beforeAutospacing="0" w:after="0" w:afterAutospacing="0" w:line="360" w:lineRule="auto"/>
        <w:ind w:firstLineChars="196" w:firstLine="627"/>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（六）业务接待费用、市内交通费（的士票、临时停车费、汽车通行费）等；业务接待费参照湖北省和学校有关规定执行。</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（七）项目的结题审计费用等。</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第七条  国家社科基金项目、教育部哲学社会科学繁荣计划专项资金项目课题组在中期检查后可列支项目组间接经费的50%，其他项目可在项目执行期间列支项目组间接费总额的80%，项目结题验收合格后再列支剩余部分。未通过结题验收的项目不予发放，自然科学类项目剩余部分经费转作学校用于补助科研发展支出，人文社会科学类项目剩余部分经费原渠道退回项目主管部门。对于终止、撤销项目的项目组，追回已发放绩效。</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第八条  间接费用预算严格按照相关规定执行，支付给项目组成员的科研绩效或其他人员的劳务报酬，须依法缴纳</w:t>
      </w:r>
      <w:r w:rsidRPr="00BB130A">
        <w:rPr>
          <w:rFonts w:ascii="仿宋_GB2312" w:eastAsia="仿宋_GB2312" w:hAnsi="Times New Roman" w:hint="eastAsia"/>
          <w:color w:val="000000"/>
          <w:sz w:val="32"/>
          <w:szCs w:val="32"/>
        </w:rPr>
        <w:lastRenderedPageBreak/>
        <w:t>个人所得税，严禁用于支付各种罚款、捐款、赞助、投资等，严禁以任何方式牟取私利。</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第九条  建立绩效管理机制。坚持绩效和成果导向，提高项目经费使用效益。项目结项应作为审批间接费用预算额度的基本前提。</w:t>
      </w:r>
    </w:p>
    <w:p w:rsidR="00545981" w:rsidRPr="00BB130A" w:rsidRDefault="00545981" w:rsidP="00F973DA">
      <w:pPr>
        <w:pStyle w:val="a6"/>
        <w:adjustRightInd w:val="0"/>
        <w:snapToGrid w:val="0"/>
        <w:spacing w:before="0" w:beforeAutospacing="0" w:after="0" w:afterAutospacing="0" w:line="360" w:lineRule="auto"/>
        <w:ind w:firstLineChars="200" w:firstLine="640"/>
        <w:jc w:val="both"/>
        <w:rPr>
          <w:rFonts w:ascii="仿宋_GB2312" w:eastAsia="仿宋_GB2312" w:hAnsi="Times New Roman"/>
          <w:color w:val="000000"/>
          <w:sz w:val="32"/>
          <w:szCs w:val="32"/>
        </w:rPr>
      </w:pPr>
      <w:r w:rsidRPr="00BB130A">
        <w:rPr>
          <w:rFonts w:ascii="仿宋_GB2312" w:eastAsia="仿宋_GB2312" w:hAnsi="Times New Roman" w:hint="eastAsia"/>
          <w:color w:val="000000"/>
          <w:sz w:val="32"/>
          <w:szCs w:val="32"/>
        </w:rPr>
        <w:t>第十条  本细则自发文之日起执行，由财务处和科研处负责解释。如遇与国家相关规定不一致的，执行国家规定。</w:t>
      </w:r>
    </w:p>
    <w:p w:rsidR="00545981" w:rsidRDefault="00545981" w:rsidP="00661447">
      <w:pPr>
        <w:widowControl/>
        <w:jc w:val="left"/>
        <w:rPr>
          <w:rFonts w:ascii="仿宋_GB2312" w:eastAsia="仿宋_GB2312" w:cs="仿宋_GB2312"/>
          <w:kern w:val="0"/>
          <w:sz w:val="32"/>
          <w:szCs w:val="32"/>
        </w:rPr>
        <w:sectPr w:rsidR="00545981" w:rsidSect="00BB130A">
          <w:footerReference w:type="even" r:id="rId8"/>
          <w:footerReference w:type="default" r:id="rId9"/>
          <w:pgSz w:w="11906" w:h="16838"/>
          <w:pgMar w:top="1440" w:right="1800" w:bottom="1440" w:left="1800" w:header="851" w:footer="992" w:gutter="0"/>
          <w:cols w:space="720"/>
          <w:titlePg/>
          <w:docGrid w:type="lines" w:linePitch="312"/>
        </w:sectPr>
      </w:pPr>
    </w:p>
    <w:p w:rsidR="00545981" w:rsidRPr="00BB130A" w:rsidRDefault="00545981" w:rsidP="00BB130A">
      <w:pPr>
        <w:ind w:firstLineChars="100" w:firstLine="320"/>
        <w:rPr>
          <w:rFonts w:ascii="黑体" w:eastAsia="黑体" w:hAnsi="黑体"/>
          <w:kern w:val="0"/>
          <w:sz w:val="32"/>
          <w:szCs w:val="32"/>
        </w:rPr>
      </w:pPr>
      <w:r w:rsidRPr="00BB130A">
        <w:rPr>
          <w:rFonts w:ascii="黑体" w:eastAsia="黑体" w:hAnsi="黑体" w:hint="eastAsia"/>
          <w:kern w:val="0"/>
          <w:sz w:val="32"/>
          <w:szCs w:val="32"/>
        </w:rPr>
        <w:lastRenderedPageBreak/>
        <w:t>附件</w:t>
      </w:r>
    </w:p>
    <w:p w:rsidR="00545981" w:rsidRPr="007B3F67" w:rsidRDefault="00545981" w:rsidP="00545981">
      <w:pPr>
        <w:spacing w:line="480" w:lineRule="auto"/>
        <w:ind w:firstLineChars="200" w:firstLine="720"/>
        <w:jc w:val="center"/>
        <w:rPr>
          <w:rFonts w:ascii="方正小标宋简体" w:eastAsia="方正小标宋简体" w:hAnsi="宋体"/>
          <w:sz w:val="36"/>
          <w:szCs w:val="36"/>
        </w:rPr>
      </w:pPr>
      <w:r w:rsidRPr="007B3F67">
        <w:rPr>
          <w:rFonts w:ascii="方正小标宋简体" w:eastAsia="方正小标宋简体" w:hAnsi="宋体" w:hint="eastAsia"/>
          <w:color w:val="000000"/>
          <w:sz w:val="36"/>
          <w:szCs w:val="36"/>
        </w:rPr>
        <w:t>湖北第二师范学院科研项目间接费用绩效支出分配表</w:t>
      </w:r>
      <w:r w:rsidRPr="007B3F67">
        <w:rPr>
          <w:rFonts w:ascii="方正小标宋简体" w:eastAsia="方正小标宋简体" w:hAnsi="宋体" w:hint="eastAsia"/>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0"/>
        <w:gridCol w:w="1830"/>
        <w:gridCol w:w="3433"/>
        <w:gridCol w:w="3418"/>
        <w:gridCol w:w="692"/>
        <w:gridCol w:w="2572"/>
      </w:tblGrid>
      <w:tr w:rsidR="00545981" w:rsidTr="000441FC">
        <w:trPr>
          <w:trHeight w:val="495"/>
          <w:jc w:val="center"/>
        </w:trPr>
        <w:tc>
          <w:tcPr>
            <w:tcW w:w="2900" w:type="dxa"/>
            <w:gridSpan w:val="2"/>
            <w:vAlign w:val="center"/>
          </w:tcPr>
          <w:p w:rsidR="00545981" w:rsidRDefault="00545981" w:rsidP="000441FC">
            <w:pPr>
              <w:jc w:val="center"/>
              <w:rPr>
                <w:rFonts w:ascii="宋体" w:hAnsi="宋体"/>
                <w:sz w:val="24"/>
              </w:rPr>
            </w:pPr>
            <w:r>
              <w:rPr>
                <w:rFonts w:ascii="宋体" w:hAnsi="宋体" w:hint="eastAsia"/>
                <w:sz w:val="24"/>
              </w:rPr>
              <w:t>项目名称</w:t>
            </w:r>
          </w:p>
        </w:tc>
        <w:tc>
          <w:tcPr>
            <w:tcW w:w="3433" w:type="dxa"/>
            <w:vAlign w:val="center"/>
          </w:tcPr>
          <w:p w:rsidR="00545981" w:rsidRDefault="00545981" w:rsidP="000441FC">
            <w:pPr>
              <w:jc w:val="center"/>
              <w:rPr>
                <w:rFonts w:ascii="宋体" w:hAnsi="宋体"/>
                <w:sz w:val="24"/>
              </w:rPr>
            </w:pPr>
          </w:p>
        </w:tc>
        <w:tc>
          <w:tcPr>
            <w:tcW w:w="4110" w:type="dxa"/>
            <w:gridSpan w:val="2"/>
            <w:vAlign w:val="center"/>
          </w:tcPr>
          <w:p w:rsidR="00545981" w:rsidRDefault="00545981" w:rsidP="000441FC">
            <w:pPr>
              <w:jc w:val="center"/>
              <w:rPr>
                <w:rFonts w:ascii="宋体" w:hAnsi="宋体"/>
                <w:sz w:val="24"/>
              </w:rPr>
            </w:pPr>
            <w:r>
              <w:rPr>
                <w:rFonts w:ascii="宋体" w:hAnsi="宋体" w:hint="eastAsia"/>
                <w:sz w:val="24"/>
              </w:rPr>
              <w:t>负责人</w:t>
            </w:r>
          </w:p>
        </w:tc>
        <w:tc>
          <w:tcPr>
            <w:tcW w:w="2572" w:type="dxa"/>
            <w:vAlign w:val="center"/>
          </w:tcPr>
          <w:p w:rsidR="00545981" w:rsidRDefault="00545981" w:rsidP="000441FC">
            <w:pPr>
              <w:jc w:val="center"/>
              <w:rPr>
                <w:rFonts w:ascii="宋体" w:hAnsi="宋体"/>
                <w:b/>
                <w:sz w:val="24"/>
              </w:rPr>
            </w:pPr>
          </w:p>
        </w:tc>
      </w:tr>
      <w:tr w:rsidR="00545981" w:rsidTr="000441FC">
        <w:trPr>
          <w:trHeight w:val="495"/>
          <w:jc w:val="center"/>
        </w:trPr>
        <w:tc>
          <w:tcPr>
            <w:tcW w:w="2900" w:type="dxa"/>
            <w:gridSpan w:val="2"/>
            <w:vAlign w:val="center"/>
          </w:tcPr>
          <w:p w:rsidR="00545981" w:rsidRDefault="00545981" w:rsidP="000441FC">
            <w:pPr>
              <w:jc w:val="center"/>
              <w:rPr>
                <w:rFonts w:ascii="宋体" w:hAnsi="宋体"/>
                <w:sz w:val="24"/>
              </w:rPr>
            </w:pPr>
            <w:r>
              <w:rPr>
                <w:rFonts w:ascii="宋体" w:hAnsi="宋体" w:hint="eastAsia"/>
                <w:sz w:val="24"/>
              </w:rPr>
              <w:t>课题起止时间</w:t>
            </w:r>
          </w:p>
        </w:tc>
        <w:tc>
          <w:tcPr>
            <w:tcW w:w="3433" w:type="dxa"/>
            <w:vAlign w:val="center"/>
          </w:tcPr>
          <w:p w:rsidR="00545981" w:rsidRDefault="00545981" w:rsidP="000441FC">
            <w:pPr>
              <w:jc w:val="center"/>
              <w:rPr>
                <w:rFonts w:ascii="宋体" w:hAnsi="宋体"/>
                <w:sz w:val="24"/>
              </w:rPr>
            </w:pPr>
          </w:p>
        </w:tc>
        <w:tc>
          <w:tcPr>
            <w:tcW w:w="4110" w:type="dxa"/>
            <w:gridSpan w:val="2"/>
            <w:vAlign w:val="center"/>
          </w:tcPr>
          <w:p w:rsidR="00545981" w:rsidRDefault="00545981" w:rsidP="000441FC">
            <w:pPr>
              <w:jc w:val="center"/>
              <w:rPr>
                <w:rFonts w:ascii="宋体" w:hAnsi="宋体"/>
                <w:sz w:val="24"/>
              </w:rPr>
            </w:pPr>
            <w:r>
              <w:rPr>
                <w:rFonts w:ascii="宋体" w:hAnsi="宋体" w:hint="eastAsia"/>
                <w:sz w:val="24"/>
              </w:rPr>
              <w:t>课题完成情况（在研/结题）</w:t>
            </w:r>
          </w:p>
        </w:tc>
        <w:tc>
          <w:tcPr>
            <w:tcW w:w="2572" w:type="dxa"/>
            <w:vAlign w:val="center"/>
          </w:tcPr>
          <w:p w:rsidR="00545981" w:rsidRDefault="00545981" w:rsidP="000441FC">
            <w:pPr>
              <w:jc w:val="center"/>
              <w:rPr>
                <w:rFonts w:ascii="宋体" w:hAnsi="宋体"/>
                <w:b/>
                <w:sz w:val="24"/>
              </w:rPr>
            </w:pPr>
          </w:p>
        </w:tc>
      </w:tr>
      <w:tr w:rsidR="00545981" w:rsidTr="000441FC">
        <w:trPr>
          <w:trHeight w:val="495"/>
          <w:jc w:val="center"/>
        </w:trPr>
        <w:tc>
          <w:tcPr>
            <w:tcW w:w="9751" w:type="dxa"/>
            <w:gridSpan w:val="4"/>
            <w:vAlign w:val="center"/>
          </w:tcPr>
          <w:p w:rsidR="00545981" w:rsidRDefault="00545981" w:rsidP="000441FC">
            <w:pPr>
              <w:jc w:val="center"/>
              <w:rPr>
                <w:rFonts w:ascii="宋体" w:hAnsi="宋体"/>
                <w:b/>
                <w:sz w:val="24"/>
              </w:rPr>
            </w:pPr>
            <w:r>
              <w:rPr>
                <w:rFonts w:ascii="宋体" w:hAnsi="宋体" w:hint="eastAsia"/>
                <w:b/>
                <w:sz w:val="24"/>
              </w:rPr>
              <w:t>人员基本信息</w:t>
            </w:r>
          </w:p>
        </w:tc>
        <w:tc>
          <w:tcPr>
            <w:tcW w:w="3264" w:type="dxa"/>
            <w:gridSpan w:val="2"/>
            <w:vMerge w:val="restart"/>
            <w:vAlign w:val="center"/>
          </w:tcPr>
          <w:p w:rsidR="00545981" w:rsidRDefault="00545981" w:rsidP="000441FC">
            <w:pPr>
              <w:jc w:val="center"/>
              <w:rPr>
                <w:rFonts w:ascii="宋体" w:hAnsi="宋体"/>
                <w:b/>
                <w:sz w:val="24"/>
              </w:rPr>
            </w:pPr>
            <w:r>
              <w:rPr>
                <w:rFonts w:ascii="宋体" w:hAnsi="宋体" w:hint="eastAsia"/>
                <w:sz w:val="24"/>
              </w:rPr>
              <w:t>税前绩效支出</w:t>
            </w:r>
            <w:r>
              <w:rPr>
                <w:rFonts w:ascii="宋体" w:hAnsi="宋体" w:hint="eastAsia"/>
                <w:b/>
                <w:sz w:val="24"/>
              </w:rPr>
              <w:t>（万元）</w:t>
            </w:r>
          </w:p>
        </w:tc>
      </w:tr>
      <w:tr w:rsidR="00545981" w:rsidTr="000441FC">
        <w:trPr>
          <w:jc w:val="center"/>
        </w:trPr>
        <w:tc>
          <w:tcPr>
            <w:tcW w:w="1070" w:type="dxa"/>
            <w:vAlign w:val="center"/>
          </w:tcPr>
          <w:p w:rsidR="00545981" w:rsidRDefault="00545981" w:rsidP="000441FC">
            <w:pPr>
              <w:jc w:val="center"/>
              <w:rPr>
                <w:rFonts w:ascii="宋体" w:hAnsi="宋体"/>
                <w:sz w:val="24"/>
              </w:rPr>
            </w:pPr>
            <w:r>
              <w:rPr>
                <w:rFonts w:ascii="宋体" w:hAnsi="宋体" w:hint="eastAsia"/>
                <w:sz w:val="24"/>
              </w:rPr>
              <w:t>姓名</w:t>
            </w:r>
          </w:p>
        </w:tc>
        <w:tc>
          <w:tcPr>
            <w:tcW w:w="1830" w:type="dxa"/>
            <w:vAlign w:val="center"/>
          </w:tcPr>
          <w:p w:rsidR="00545981" w:rsidRDefault="00545981" w:rsidP="000441FC">
            <w:pPr>
              <w:jc w:val="center"/>
              <w:rPr>
                <w:rFonts w:ascii="宋体" w:hAnsi="宋体"/>
                <w:sz w:val="24"/>
              </w:rPr>
            </w:pPr>
            <w:r>
              <w:rPr>
                <w:rFonts w:ascii="宋体" w:hAnsi="宋体" w:hint="eastAsia"/>
                <w:sz w:val="24"/>
              </w:rPr>
              <w:t>职工号（学号）</w:t>
            </w:r>
            <w:r>
              <w:rPr>
                <w:rFonts w:ascii="宋体" w:hAnsi="宋体" w:hint="eastAsia"/>
                <w:sz w:val="15"/>
                <w:szCs w:val="15"/>
              </w:rPr>
              <w:t>校外人员可不填写此栏</w:t>
            </w:r>
          </w:p>
        </w:tc>
        <w:tc>
          <w:tcPr>
            <w:tcW w:w="3433" w:type="dxa"/>
            <w:vAlign w:val="center"/>
          </w:tcPr>
          <w:p w:rsidR="00545981" w:rsidRDefault="00545981" w:rsidP="000441FC">
            <w:pPr>
              <w:jc w:val="center"/>
              <w:rPr>
                <w:rFonts w:ascii="宋体" w:hAnsi="宋体"/>
                <w:sz w:val="24"/>
              </w:rPr>
            </w:pPr>
            <w:r>
              <w:rPr>
                <w:rFonts w:ascii="宋体" w:hAnsi="宋体" w:hint="eastAsia"/>
                <w:sz w:val="24"/>
              </w:rPr>
              <w:t>身份证号</w:t>
            </w:r>
          </w:p>
        </w:tc>
        <w:tc>
          <w:tcPr>
            <w:tcW w:w="3418" w:type="dxa"/>
            <w:vAlign w:val="center"/>
          </w:tcPr>
          <w:p w:rsidR="00545981" w:rsidRDefault="00545981" w:rsidP="000441FC">
            <w:pPr>
              <w:jc w:val="center"/>
              <w:rPr>
                <w:rFonts w:ascii="宋体" w:hAnsi="宋体"/>
                <w:sz w:val="24"/>
              </w:rPr>
            </w:pPr>
            <w:r>
              <w:rPr>
                <w:rFonts w:ascii="宋体" w:hAnsi="宋体" w:hint="eastAsia"/>
                <w:sz w:val="24"/>
              </w:rPr>
              <w:t>银行卡号</w:t>
            </w:r>
          </w:p>
        </w:tc>
        <w:tc>
          <w:tcPr>
            <w:tcW w:w="3264" w:type="dxa"/>
            <w:gridSpan w:val="2"/>
            <w:vMerge/>
            <w:vAlign w:val="center"/>
          </w:tcPr>
          <w:p w:rsidR="00545981" w:rsidRDefault="00545981" w:rsidP="000441FC">
            <w:pPr>
              <w:jc w:val="center"/>
              <w:rPr>
                <w:rFonts w:ascii="宋体" w:hAnsi="宋体"/>
                <w:sz w:val="24"/>
              </w:rPr>
            </w:pPr>
          </w:p>
        </w:tc>
      </w:tr>
      <w:tr w:rsidR="00545981" w:rsidTr="000441FC">
        <w:trPr>
          <w:cantSplit/>
          <w:trHeight w:val="403"/>
          <w:jc w:val="center"/>
        </w:trPr>
        <w:tc>
          <w:tcPr>
            <w:tcW w:w="1070" w:type="dxa"/>
            <w:vAlign w:val="center"/>
          </w:tcPr>
          <w:p w:rsidR="00545981" w:rsidRDefault="00545981" w:rsidP="000441FC">
            <w:pPr>
              <w:adjustRightInd w:val="0"/>
              <w:snapToGrid w:val="0"/>
              <w:jc w:val="center"/>
              <w:rPr>
                <w:rFonts w:ascii="宋体" w:hAnsi="宋体"/>
                <w:sz w:val="24"/>
              </w:rPr>
            </w:pPr>
          </w:p>
        </w:tc>
        <w:tc>
          <w:tcPr>
            <w:tcW w:w="1830" w:type="dxa"/>
            <w:vAlign w:val="center"/>
          </w:tcPr>
          <w:p w:rsidR="00545981" w:rsidRDefault="00545981" w:rsidP="000441FC">
            <w:pPr>
              <w:adjustRightInd w:val="0"/>
              <w:snapToGrid w:val="0"/>
              <w:jc w:val="center"/>
              <w:rPr>
                <w:rFonts w:ascii="宋体" w:hAnsi="宋体"/>
                <w:sz w:val="24"/>
              </w:rPr>
            </w:pPr>
          </w:p>
        </w:tc>
        <w:tc>
          <w:tcPr>
            <w:tcW w:w="3433" w:type="dxa"/>
            <w:vAlign w:val="center"/>
          </w:tcPr>
          <w:p w:rsidR="00545981" w:rsidRDefault="00545981" w:rsidP="000441FC">
            <w:pPr>
              <w:adjustRightInd w:val="0"/>
              <w:snapToGrid w:val="0"/>
              <w:jc w:val="center"/>
              <w:rPr>
                <w:rFonts w:ascii="宋体" w:hAnsi="宋体"/>
                <w:sz w:val="24"/>
              </w:rPr>
            </w:pPr>
          </w:p>
        </w:tc>
        <w:tc>
          <w:tcPr>
            <w:tcW w:w="3418" w:type="dxa"/>
            <w:vAlign w:val="center"/>
          </w:tcPr>
          <w:p w:rsidR="00545981" w:rsidRDefault="00545981" w:rsidP="000441FC">
            <w:pPr>
              <w:adjustRightInd w:val="0"/>
              <w:snapToGrid w:val="0"/>
              <w:jc w:val="center"/>
              <w:rPr>
                <w:rFonts w:ascii="宋体" w:hAnsi="宋体"/>
                <w:sz w:val="24"/>
              </w:rPr>
            </w:pPr>
          </w:p>
        </w:tc>
        <w:tc>
          <w:tcPr>
            <w:tcW w:w="3264" w:type="dxa"/>
            <w:gridSpan w:val="2"/>
            <w:vAlign w:val="center"/>
          </w:tcPr>
          <w:p w:rsidR="00545981" w:rsidRDefault="00545981" w:rsidP="000441FC">
            <w:pPr>
              <w:adjustRightInd w:val="0"/>
              <w:snapToGrid w:val="0"/>
              <w:jc w:val="center"/>
              <w:rPr>
                <w:rFonts w:ascii="宋体" w:hAnsi="宋体"/>
                <w:sz w:val="24"/>
              </w:rPr>
            </w:pPr>
          </w:p>
        </w:tc>
      </w:tr>
      <w:tr w:rsidR="00545981" w:rsidTr="000441FC">
        <w:trPr>
          <w:trHeight w:val="423"/>
          <w:jc w:val="center"/>
        </w:trPr>
        <w:tc>
          <w:tcPr>
            <w:tcW w:w="1070" w:type="dxa"/>
            <w:vAlign w:val="center"/>
          </w:tcPr>
          <w:p w:rsidR="00545981" w:rsidRDefault="00545981" w:rsidP="000441FC">
            <w:pPr>
              <w:adjustRightInd w:val="0"/>
              <w:snapToGrid w:val="0"/>
              <w:jc w:val="center"/>
              <w:rPr>
                <w:rFonts w:ascii="宋体" w:hAnsi="宋体"/>
                <w:sz w:val="24"/>
              </w:rPr>
            </w:pPr>
          </w:p>
        </w:tc>
        <w:tc>
          <w:tcPr>
            <w:tcW w:w="1830" w:type="dxa"/>
            <w:vAlign w:val="center"/>
          </w:tcPr>
          <w:p w:rsidR="00545981" w:rsidRDefault="00545981" w:rsidP="000441FC">
            <w:pPr>
              <w:adjustRightInd w:val="0"/>
              <w:snapToGrid w:val="0"/>
              <w:jc w:val="center"/>
              <w:rPr>
                <w:rFonts w:ascii="宋体" w:hAnsi="宋体"/>
                <w:sz w:val="24"/>
              </w:rPr>
            </w:pPr>
          </w:p>
        </w:tc>
        <w:tc>
          <w:tcPr>
            <w:tcW w:w="3433" w:type="dxa"/>
            <w:vAlign w:val="center"/>
          </w:tcPr>
          <w:p w:rsidR="00545981" w:rsidRDefault="00545981" w:rsidP="000441FC">
            <w:pPr>
              <w:adjustRightInd w:val="0"/>
              <w:snapToGrid w:val="0"/>
              <w:jc w:val="center"/>
              <w:rPr>
                <w:rFonts w:ascii="宋体" w:hAnsi="宋体"/>
                <w:sz w:val="24"/>
              </w:rPr>
            </w:pPr>
          </w:p>
        </w:tc>
        <w:tc>
          <w:tcPr>
            <w:tcW w:w="3418" w:type="dxa"/>
            <w:vAlign w:val="center"/>
          </w:tcPr>
          <w:p w:rsidR="00545981" w:rsidRDefault="00545981" w:rsidP="000441FC">
            <w:pPr>
              <w:adjustRightInd w:val="0"/>
              <w:snapToGrid w:val="0"/>
              <w:jc w:val="center"/>
              <w:rPr>
                <w:rFonts w:ascii="宋体" w:hAnsi="宋体"/>
                <w:sz w:val="24"/>
              </w:rPr>
            </w:pPr>
          </w:p>
        </w:tc>
        <w:tc>
          <w:tcPr>
            <w:tcW w:w="3264" w:type="dxa"/>
            <w:gridSpan w:val="2"/>
            <w:vAlign w:val="center"/>
          </w:tcPr>
          <w:p w:rsidR="00545981" w:rsidRDefault="00545981" w:rsidP="000441FC">
            <w:pPr>
              <w:adjustRightInd w:val="0"/>
              <w:snapToGrid w:val="0"/>
              <w:jc w:val="center"/>
              <w:rPr>
                <w:rFonts w:ascii="宋体" w:hAnsi="宋体"/>
                <w:sz w:val="24"/>
              </w:rPr>
            </w:pPr>
          </w:p>
        </w:tc>
      </w:tr>
      <w:tr w:rsidR="00545981" w:rsidTr="000441FC">
        <w:trPr>
          <w:trHeight w:val="415"/>
          <w:jc w:val="center"/>
        </w:trPr>
        <w:tc>
          <w:tcPr>
            <w:tcW w:w="1070" w:type="dxa"/>
            <w:vAlign w:val="center"/>
          </w:tcPr>
          <w:p w:rsidR="00545981" w:rsidRDefault="00545981" w:rsidP="000441FC">
            <w:pPr>
              <w:adjustRightInd w:val="0"/>
              <w:snapToGrid w:val="0"/>
              <w:jc w:val="center"/>
              <w:rPr>
                <w:rFonts w:ascii="宋体" w:hAnsi="宋体"/>
                <w:sz w:val="24"/>
              </w:rPr>
            </w:pPr>
          </w:p>
        </w:tc>
        <w:tc>
          <w:tcPr>
            <w:tcW w:w="1830" w:type="dxa"/>
            <w:vAlign w:val="center"/>
          </w:tcPr>
          <w:p w:rsidR="00545981" w:rsidRDefault="00545981" w:rsidP="000441FC">
            <w:pPr>
              <w:adjustRightInd w:val="0"/>
              <w:snapToGrid w:val="0"/>
              <w:jc w:val="center"/>
              <w:rPr>
                <w:rFonts w:ascii="宋体" w:hAnsi="宋体"/>
                <w:sz w:val="24"/>
              </w:rPr>
            </w:pPr>
          </w:p>
        </w:tc>
        <w:tc>
          <w:tcPr>
            <w:tcW w:w="3433" w:type="dxa"/>
            <w:vAlign w:val="center"/>
          </w:tcPr>
          <w:p w:rsidR="00545981" w:rsidRDefault="00545981" w:rsidP="000441FC">
            <w:pPr>
              <w:adjustRightInd w:val="0"/>
              <w:snapToGrid w:val="0"/>
              <w:jc w:val="center"/>
              <w:rPr>
                <w:rFonts w:ascii="宋体" w:hAnsi="宋体"/>
                <w:sz w:val="24"/>
              </w:rPr>
            </w:pPr>
          </w:p>
        </w:tc>
        <w:tc>
          <w:tcPr>
            <w:tcW w:w="3418" w:type="dxa"/>
            <w:vAlign w:val="center"/>
          </w:tcPr>
          <w:p w:rsidR="00545981" w:rsidRDefault="00545981" w:rsidP="000441FC">
            <w:pPr>
              <w:adjustRightInd w:val="0"/>
              <w:snapToGrid w:val="0"/>
              <w:jc w:val="center"/>
              <w:rPr>
                <w:rFonts w:ascii="宋体" w:hAnsi="宋体"/>
                <w:sz w:val="24"/>
              </w:rPr>
            </w:pPr>
          </w:p>
        </w:tc>
        <w:tc>
          <w:tcPr>
            <w:tcW w:w="3264" w:type="dxa"/>
            <w:gridSpan w:val="2"/>
            <w:vAlign w:val="center"/>
          </w:tcPr>
          <w:p w:rsidR="00545981" w:rsidRDefault="00545981" w:rsidP="000441FC">
            <w:pPr>
              <w:adjustRightInd w:val="0"/>
              <w:snapToGrid w:val="0"/>
              <w:jc w:val="center"/>
              <w:rPr>
                <w:rFonts w:ascii="宋体" w:hAnsi="宋体"/>
                <w:sz w:val="24"/>
              </w:rPr>
            </w:pPr>
          </w:p>
        </w:tc>
      </w:tr>
      <w:tr w:rsidR="00545981" w:rsidTr="000441FC">
        <w:trPr>
          <w:trHeight w:val="407"/>
          <w:jc w:val="center"/>
        </w:trPr>
        <w:tc>
          <w:tcPr>
            <w:tcW w:w="1070" w:type="dxa"/>
            <w:vAlign w:val="center"/>
          </w:tcPr>
          <w:p w:rsidR="00545981" w:rsidRDefault="00545981" w:rsidP="000441FC">
            <w:pPr>
              <w:adjustRightInd w:val="0"/>
              <w:snapToGrid w:val="0"/>
              <w:jc w:val="center"/>
              <w:rPr>
                <w:rFonts w:ascii="宋体" w:hAnsi="宋体"/>
                <w:sz w:val="24"/>
              </w:rPr>
            </w:pPr>
          </w:p>
        </w:tc>
        <w:tc>
          <w:tcPr>
            <w:tcW w:w="1830" w:type="dxa"/>
            <w:vAlign w:val="center"/>
          </w:tcPr>
          <w:p w:rsidR="00545981" w:rsidRDefault="00545981" w:rsidP="000441FC">
            <w:pPr>
              <w:adjustRightInd w:val="0"/>
              <w:snapToGrid w:val="0"/>
              <w:jc w:val="center"/>
              <w:rPr>
                <w:rFonts w:ascii="宋体" w:hAnsi="宋体"/>
                <w:sz w:val="24"/>
              </w:rPr>
            </w:pPr>
          </w:p>
        </w:tc>
        <w:tc>
          <w:tcPr>
            <w:tcW w:w="3433" w:type="dxa"/>
            <w:vAlign w:val="center"/>
          </w:tcPr>
          <w:p w:rsidR="00545981" w:rsidRDefault="00545981" w:rsidP="000441FC">
            <w:pPr>
              <w:adjustRightInd w:val="0"/>
              <w:snapToGrid w:val="0"/>
              <w:jc w:val="center"/>
              <w:rPr>
                <w:rFonts w:ascii="宋体" w:hAnsi="宋体"/>
                <w:sz w:val="24"/>
              </w:rPr>
            </w:pPr>
          </w:p>
        </w:tc>
        <w:tc>
          <w:tcPr>
            <w:tcW w:w="3418" w:type="dxa"/>
            <w:vAlign w:val="center"/>
          </w:tcPr>
          <w:p w:rsidR="00545981" w:rsidRDefault="00545981" w:rsidP="000441FC">
            <w:pPr>
              <w:adjustRightInd w:val="0"/>
              <w:snapToGrid w:val="0"/>
              <w:jc w:val="center"/>
              <w:rPr>
                <w:rFonts w:ascii="宋体" w:hAnsi="宋体"/>
                <w:sz w:val="24"/>
              </w:rPr>
            </w:pPr>
          </w:p>
        </w:tc>
        <w:tc>
          <w:tcPr>
            <w:tcW w:w="3264" w:type="dxa"/>
            <w:gridSpan w:val="2"/>
            <w:vAlign w:val="center"/>
          </w:tcPr>
          <w:p w:rsidR="00545981" w:rsidRDefault="00545981" w:rsidP="000441FC">
            <w:pPr>
              <w:adjustRightInd w:val="0"/>
              <w:snapToGrid w:val="0"/>
              <w:jc w:val="center"/>
              <w:rPr>
                <w:rFonts w:ascii="宋体" w:hAnsi="宋体"/>
                <w:sz w:val="24"/>
              </w:rPr>
            </w:pPr>
          </w:p>
        </w:tc>
      </w:tr>
      <w:tr w:rsidR="00545981" w:rsidTr="000441FC">
        <w:trPr>
          <w:trHeight w:val="427"/>
          <w:jc w:val="center"/>
        </w:trPr>
        <w:tc>
          <w:tcPr>
            <w:tcW w:w="1070" w:type="dxa"/>
            <w:vAlign w:val="center"/>
          </w:tcPr>
          <w:p w:rsidR="00545981" w:rsidRDefault="00545981" w:rsidP="000441FC">
            <w:pPr>
              <w:adjustRightInd w:val="0"/>
              <w:snapToGrid w:val="0"/>
              <w:jc w:val="center"/>
              <w:rPr>
                <w:rFonts w:ascii="宋体" w:hAnsi="宋体"/>
                <w:sz w:val="24"/>
              </w:rPr>
            </w:pPr>
          </w:p>
        </w:tc>
        <w:tc>
          <w:tcPr>
            <w:tcW w:w="1830" w:type="dxa"/>
            <w:vAlign w:val="center"/>
          </w:tcPr>
          <w:p w:rsidR="00545981" w:rsidRDefault="00545981" w:rsidP="000441FC">
            <w:pPr>
              <w:adjustRightInd w:val="0"/>
              <w:snapToGrid w:val="0"/>
              <w:jc w:val="center"/>
              <w:rPr>
                <w:rFonts w:ascii="宋体" w:hAnsi="宋体"/>
                <w:sz w:val="24"/>
              </w:rPr>
            </w:pPr>
          </w:p>
        </w:tc>
        <w:tc>
          <w:tcPr>
            <w:tcW w:w="3433" w:type="dxa"/>
            <w:vAlign w:val="center"/>
          </w:tcPr>
          <w:p w:rsidR="00545981" w:rsidRDefault="00545981" w:rsidP="000441FC">
            <w:pPr>
              <w:adjustRightInd w:val="0"/>
              <w:snapToGrid w:val="0"/>
              <w:jc w:val="center"/>
              <w:rPr>
                <w:rFonts w:ascii="宋体" w:hAnsi="宋体"/>
                <w:sz w:val="24"/>
              </w:rPr>
            </w:pPr>
          </w:p>
        </w:tc>
        <w:tc>
          <w:tcPr>
            <w:tcW w:w="3418" w:type="dxa"/>
            <w:vAlign w:val="center"/>
          </w:tcPr>
          <w:p w:rsidR="00545981" w:rsidRDefault="00545981" w:rsidP="000441FC">
            <w:pPr>
              <w:adjustRightInd w:val="0"/>
              <w:snapToGrid w:val="0"/>
              <w:jc w:val="center"/>
              <w:rPr>
                <w:rFonts w:ascii="宋体" w:hAnsi="宋体"/>
                <w:sz w:val="24"/>
              </w:rPr>
            </w:pPr>
          </w:p>
        </w:tc>
        <w:tc>
          <w:tcPr>
            <w:tcW w:w="3264" w:type="dxa"/>
            <w:gridSpan w:val="2"/>
            <w:vAlign w:val="center"/>
          </w:tcPr>
          <w:p w:rsidR="00545981" w:rsidRDefault="00545981" w:rsidP="000441FC">
            <w:pPr>
              <w:adjustRightInd w:val="0"/>
              <w:snapToGrid w:val="0"/>
              <w:jc w:val="center"/>
              <w:rPr>
                <w:rFonts w:ascii="宋体" w:hAnsi="宋体"/>
                <w:sz w:val="24"/>
              </w:rPr>
            </w:pPr>
          </w:p>
        </w:tc>
      </w:tr>
      <w:tr w:rsidR="00545981" w:rsidTr="000441FC">
        <w:trPr>
          <w:trHeight w:val="389"/>
          <w:jc w:val="center"/>
        </w:trPr>
        <w:tc>
          <w:tcPr>
            <w:tcW w:w="9751" w:type="dxa"/>
            <w:gridSpan w:val="4"/>
            <w:vAlign w:val="center"/>
          </w:tcPr>
          <w:p w:rsidR="00545981" w:rsidRDefault="00545981" w:rsidP="000441FC">
            <w:pPr>
              <w:jc w:val="center"/>
              <w:rPr>
                <w:rFonts w:ascii="宋体" w:hAnsi="宋体"/>
                <w:sz w:val="24"/>
              </w:rPr>
            </w:pPr>
            <w:r>
              <w:rPr>
                <w:rFonts w:ascii="宋体" w:hAnsi="宋体" w:hint="eastAsia"/>
                <w:sz w:val="24"/>
              </w:rPr>
              <w:t>合    计</w:t>
            </w:r>
          </w:p>
        </w:tc>
        <w:tc>
          <w:tcPr>
            <w:tcW w:w="3264" w:type="dxa"/>
            <w:gridSpan w:val="2"/>
            <w:vAlign w:val="center"/>
          </w:tcPr>
          <w:p w:rsidR="00545981" w:rsidRDefault="00545981" w:rsidP="000441FC">
            <w:pPr>
              <w:jc w:val="center"/>
              <w:rPr>
                <w:rFonts w:ascii="宋体" w:hAnsi="宋体"/>
                <w:sz w:val="24"/>
              </w:rPr>
            </w:pPr>
          </w:p>
        </w:tc>
      </w:tr>
      <w:tr w:rsidR="00545981" w:rsidTr="000441FC">
        <w:trPr>
          <w:trHeight w:val="782"/>
          <w:jc w:val="center"/>
        </w:trPr>
        <w:tc>
          <w:tcPr>
            <w:tcW w:w="6333" w:type="dxa"/>
            <w:gridSpan w:val="3"/>
            <w:vAlign w:val="center"/>
          </w:tcPr>
          <w:p w:rsidR="00545981" w:rsidRDefault="00545981" w:rsidP="000441FC">
            <w:pPr>
              <w:jc w:val="left"/>
              <w:rPr>
                <w:rFonts w:ascii="宋体" w:hAnsi="宋体"/>
                <w:sz w:val="24"/>
              </w:rPr>
            </w:pPr>
            <w:r>
              <w:rPr>
                <w:rFonts w:ascii="宋体" w:hAnsi="宋体" w:hint="eastAsia"/>
                <w:sz w:val="24"/>
              </w:rPr>
              <w:t xml:space="preserve">项目负责人（签字）：               年   月    日                                                                                             </w:t>
            </w:r>
          </w:p>
        </w:tc>
        <w:tc>
          <w:tcPr>
            <w:tcW w:w="6682" w:type="dxa"/>
            <w:gridSpan w:val="3"/>
            <w:vAlign w:val="center"/>
          </w:tcPr>
          <w:p w:rsidR="00545981" w:rsidRDefault="00545981" w:rsidP="000441FC">
            <w:pPr>
              <w:jc w:val="left"/>
              <w:rPr>
                <w:rFonts w:ascii="宋体" w:hAnsi="宋体"/>
                <w:sz w:val="24"/>
              </w:rPr>
            </w:pPr>
            <w:r>
              <w:rPr>
                <w:rFonts w:ascii="宋体" w:hAnsi="宋体" w:hint="eastAsia"/>
                <w:sz w:val="24"/>
              </w:rPr>
              <w:t xml:space="preserve">人事处意见（签章）：                   年   月    日    </w:t>
            </w:r>
          </w:p>
        </w:tc>
      </w:tr>
      <w:tr w:rsidR="00545981" w:rsidTr="000441FC">
        <w:trPr>
          <w:trHeight w:val="850"/>
          <w:jc w:val="center"/>
        </w:trPr>
        <w:tc>
          <w:tcPr>
            <w:tcW w:w="6333" w:type="dxa"/>
            <w:gridSpan w:val="3"/>
            <w:vAlign w:val="center"/>
          </w:tcPr>
          <w:p w:rsidR="00545981" w:rsidRDefault="00545981" w:rsidP="000441FC">
            <w:pPr>
              <w:jc w:val="left"/>
              <w:rPr>
                <w:rFonts w:ascii="宋体" w:hAnsi="宋体"/>
                <w:sz w:val="24"/>
              </w:rPr>
            </w:pPr>
            <w:r>
              <w:rPr>
                <w:rFonts w:ascii="宋体" w:hAnsi="宋体" w:hint="eastAsia"/>
                <w:sz w:val="24"/>
              </w:rPr>
              <w:t xml:space="preserve">科研处意见（签章）：               年   月    日                                   </w:t>
            </w:r>
          </w:p>
        </w:tc>
        <w:tc>
          <w:tcPr>
            <w:tcW w:w="6682" w:type="dxa"/>
            <w:gridSpan w:val="3"/>
            <w:vAlign w:val="center"/>
          </w:tcPr>
          <w:p w:rsidR="00545981" w:rsidRDefault="00545981" w:rsidP="000441FC">
            <w:pPr>
              <w:jc w:val="left"/>
              <w:rPr>
                <w:rFonts w:ascii="宋体" w:hAnsi="宋体"/>
                <w:sz w:val="24"/>
              </w:rPr>
            </w:pPr>
            <w:r>
              <w:rPr>
                <w:rFonts w:ascii="宋体" w:hAnsi="宋体" w:hint="eastAsia"/>
                <w:sz w:val="24"/>
              </w:rPr>
              <w:t xml:space="preserve">财务处意见（签章）：                   年   月    日    </w:t>
            </w:r>
          </w:p>
        </w:tc>
      </w:tr>
    </w:tbl>
    <w:p w:rsidR="00545981" w:rsidRPr="00545981" w:rsidRDefault="00545981" w:rsidP="00545981">
      <w:pPr>
        <w:widowControl/>
        <w:adjustRightInd w:val="0"/>
        <w:snapToGrid w:val="0"/>
        <w:spacing w:line="360" w:lineRule="auto"/>
        <w:jc w:val="center"/>
        <w:rPr>
          <w:color w:val="000000" w:themeColor="text1"/>
          <w:sz w:val="32"/>
          <w:szCs w:val="32"/>
        </w:rPr>
      </w:pPr>
    </w:p>
    <w:p w:rsidR="00545981" w:rsidRPr="001D28FB" w:rsidRDefault="00545981" w:rsidP="00545981">
      <w:pPr>
        <w:widowControl/>
        <w:adjustRightInd w:val="0"/>
        <w:snapToGrid w:val="0"/>
        <w:spacing w:line="360" w:lineRule="auto"/>
        <w:jc w:val="center"/>
        <w:rPr>
          <w:color w:val="000000" w:themeColor="text1"/>
          <w:sz w:val="32"/>
          <w:szCs w:val="32"/>
        </w:rPr>
      </w:pPr>
    </w:p>
    <w:sectPr w:rsidR="00545981" w:rsidRPr="001D28FB" w:rsidSect="00BB130A">
      <w:footerReference w:type="even" r:id="rId10"/>
      <w:footerReference w:type="default" r:id="rId11"/>
      <w:pgSz w:w="16838" w:h="11906" w:orient="landscape"/>
      <w:pgMar w:top="1531" w:right="1440" w:bottom="1531" w:left="1440" w:header="851" w:footer="851"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22E" w:rsidRDefault="0095522E" w:rsidP="00BB130A">
      <w:r>
        <w:separator/>
      </w:r>
    </w:p>
  </w:endnote>
  <w:endnote w:type="continuationSeparator" w:id="1">
    <w:p w:rsidR="0095522E" w:rsidRDefault="0095522E" w:rsidP="00BB130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23"/>
      <w:docPartObj>
        <w:docPartGallery w:val="Page Numbers (Bottom of Page)"/>
        <w:docPartUnique/>
      </w:docPartObj>
    </w:sdtPr>
    <w:sdtEndPr>
      <w:rPr>
        <w:rFonts w:asciiTheme="minorEastAsia" w:eastAsiaTheme="minorEastAsia" w:hAnsiTheme="minorEastAsia"/>
        <w:sz w:val="28"/>
        <w:szCs w:val="28"/>
      </w:rPr>
    </w:sdtEndPr>
    <w:sdtContent>
      <w:p w:rsidR="00BB130A" w:rsidRDefault="004E462B" w:rsidP="00BB130A">
        <w:pPr>
          <w:pStyle w:val="a3"/>
          <w:numPr>
            <w:ilvl w:val="0"/>
            <w:numId w:val="4"/>
          </w:numPr>
        </w:pPr>
        <w:r w:rsidRPr="00BB130A">
          <w:rPr>
            <w:rFonts w:asciiTheme="minorEastAsia" w:eastAsiaTheme="minorEastAsia" w:hAnsiTheme="minorEastAsia"/>
            <w:sz w:val="28"/>
            <w:szCs w:val="28"/>
          </w:rPr>
          <w:fldChar w:fldCharType="begin"/>
        </w:r>
        <w:r w:rsidR="00BB130A" w:rsidRPr="00BB130A">
          <w:rPr>
            <w:rFonts w:asciiTheme="minorEastAsia" w:eastAsiaTheme="minorEastAsia" w:hAnsiTheme="minorEastAsia"/>
            <w:sz w:val="28"/>
            <w:szCs w:val="28"/>
          </w:rPr>
          <w:instrText xml:space="preserve"> PAGE   \* MERGEFORMAT </w:instrText>
        </w:r>
        <w:r w:rsidRPr="00BB130A">
          <w:rPr>
            <w:rFonts w:asciiTheme="minorEastAsia" w:eastAsiaTheme="minorEastAsia" w:hAnsiTheme="minorEastAsia"/>
            <w:sz w:val="28"/>
            <w:szCs w:val="28"/>
          </w:rPr>
          <w:fldChar w:fldCharType="separate"/>
        </w:r>
        <w:r w:rsidR="00661447" w:rsidRPr="00661447">
          <w:rPr>
            <w:rFonts w:asciiTheme="minorEastAsia" w:eastAsiaTheme="minorEastAsia" w:hAnsiTheme="minorEastAsia"/>
            <w:noProof/>
            <w:sz w:val="28"/>
            <w:szCs w:val="28"/>
            <w:lang w:val="zh-CN"/>
          </w:rPr>
          <w:t>6</w:t>
        </w:r>
        <w:r w:rsidRPr="00BB130A">
          <w:rPr>
            <w:rFonts w:asciiTheme="minorEastAsia" w:eastAsiaTheme="minorEastAsia" w:hAnsiTheme="minorEastAsia"/>
            <w:sz w:val="28"/>
            <w:szCs w:val="28"/>
          </w:rPr>
          <w:fldChar w:fldCharType="end"/>
        </w:r>
        <w:r w:rsidR="00BB130A">
          <w:rPr>
            <w:rFonts w:asciiTheme="minorEastAsia" w:eastAsiaTheme="minorEastAsia" w:hAnsiTheme="minorEastAsia" w:hint="eastAsia"/>
            <w:sz w:val="28"/>
            <w:szCs w:val="28"/>
          </w:rPr>
          <w:t xml:space="preserve"> —</w:t>
        </w:r>
      </w:p>
    </w:sdtContent>
  </w:sdt>
  <w:p w:rsidR="00BB130A" w:rsidRDefault="00BB130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09"/>
      <w:docPartObj>
        <w:docPartGallery w:val="Page Numbers (Bottom of Page)"/>
        <w:docPartUnique/>
      </w:docPartObj>
    </w:sdtPr>
    <w:sdtContent>
      <w:p w:rsidR="00BB130A" w:rsidRDefault="004E462B" w:rsidP="00BB130A">
        <w:pPr>
          <w:pStyle w:val="a3"/>
          <w:numPr>
            <w:ilvl w:val="0"/>
            <w:numId w:val="3"/>
          </w:numPr>
          <w:wordWrap w:val="0"/>
          <w:jc w:val="right"/>
        </w:pPr>
        <w:r w:rsidRPr="00BB130A">
          <w:rPr>
            <w:rFonts w:asciiTheme="minorEastAsia" w:eastAsiaTheme="minorEastAsia" w:hAnsiTheme="minorEastAsia"/>
            <w:sz w:val="28"/>
            <w:szCs w:val="28"/>
          </w:rPr>
          <w:fldChar w:fldCharType="begin"/>
        </w:r>
        <w:r w:rsidR="00BB130A" w:rsidRPr="00BB130A">
          <w:rPr>
            <w:rFonts w:asciiTheme="minorEastAsia" w:eastAsiaTheme="minorEastAsia" w:hAnsiTheme="minorEastAsia"/>
            <w:sz w:val="28"/>
            <w:szCs w:val="28"/>
          </w:rPr>
          <w:instrText xml:space="preserve"> PAGE   \* MERGEFORMAT </w:instrText>
        </w:r>
        <w:r w:rsidRPr="00BB130A">
          <w:rPr>
            <w:rFonts w:asciiTheme="minorEastAsia" w:eastAsiaTheme="minorEastAsia" w:hAnsiTheme="minorEastAsia"/>
            <w:sz w:val="28"/>
            <w:szCs w:val="28"/>
          </w:rPr>
          <w:fldChar w:fldCharType="separate"/>
        </w:r>
        <w:r w:rsidR="00661447" w:rsidRPr="00661447">
          <w:rPr>
            <w:rFonts w:asciiTheme="minorEastAsia" w:eastAsiaTheme="minorEastAsia" w:hAnsiTheme="minorEastAsia"/>
            <w:noProof/>
            <w:sz w:val="28"/>
            <w:szCs w:val="28"/>
            <w:lang w:val="zh-CN"/>
          </w:rPr>
          <w:t>5</w:t>
        </w:r>
        <w:r w:rsidRPr="00BB130A">
          <w:rPr>
            <w:rFonts w:asciiTheme="minorEastAsia" w:eastAsiaTheme="minorEastAsia" w:hAnsiTheme="minorEastAsia"/>
            <w:sz w:val="28"/>
            <w:szCs w:val="28"/>
          </w:rPr>
          <w:fldChar w:fldCharType="end"/>
        </w:r>
        <w:r w:rsidR="00BB130A">
          <w:rPr>
            <w:rFonts w:asciiTheme="minorEastAsia" w:eastAsiaTheme="minorEastAsia" w:hAnsiTheme="minorEastAsia" w:hint="eastAsia"/>
            <w:sz w:val="28"/>
            <w:szCs w:val="28"/>
          </w:rPr>
          <w:t xml:space="preserve"> —  </w:t>
        </w:r>
      </w:p>
    </w:sdtContent>
  </w:sdt>
  <w:p w:rsidR="00BB130A" w:rsidRDefault="00BB130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4F" w:rsidRDefault="004E462B" w:rsidP="0055204F">
    <w:pPr>
      <w:pStyle w:val="a3"/>
      <w:numPr>
        <w:ilvl w:val="0"/>
        <w:numId w:val="2"/>
      </w:numPr>
      <w:rPr>
        <w:rFonts w:ascii="宋体" w:hAnsi="宋体"/>
        <w:sz w:val="28"/>
        <w:szCs w:val="28"/>
      </w:rPr>
    </w:pPr>
    <w:r>
      <w:rPr>
        <w:rFonts w:ascii="宋体" w:hAnsi="宋体"/>
        <w:sz w:val="28"/>
        <w:szCs w:val="28"/>
      </w:rPr>
      <w:fldChar w:fldCharType="begin"/>
    </w:r>
    <w:r w:rsidR="00CB404D">
      <w:rPr>
        <w:rFonts w:ascii="宋体" w:hAnsi="宋体"/>
        <w:sz w:val="28"/>
        <w:szCs w:val="28"/>
      </w:rPr>
      <w:instrText xml:space="preserve"> PAGE   \* MERGEFORMAT </w:instrText>
    </w:r>
    <w:r>
      <w:rPr>
        <w:rFonts w:ascii="宋体" w:hAnsi="宋体"/>
        <w:sz w:val="28"/>
        <w:szCs w:val="28"/>
      </w:rPr>
      <w:fldChar w:fldCharType="separate"/>
    </w:r>
    <w:r w:rsidR="00BB130A" w:rsidRPr="00BB130A">
      <w:rPr>
        <w:rFonts w:ascii="宋体" w:hAnsi="宋体"/>
        <w:noProof/>
        <w:sz w:val="28"/>
        <w:szCs w:val="28"/>
        <w:lang w:val="zh-CN"/>
      </w:rPr>
      <w:t>8</w:t>
    </w:r>
    <w:r>
      <w:rPr>
        <w:rFonts w:ascii="宋体" w:hAnsi="宋体"/>
        <w:sz w:val="28"/>
        <w:szCs w:val="28"/>
      </w:rPr>
      <w:fldChar w:fldCharType="end"/>
    </w:r>
    <w:r w:rsidR="00CB404D">
      <w:rPr>
        <w:rFonts w:ascii="宋体" w:hAnsi="宋体" w:hint="eastAsia"/>
        <w:sz w:val="28"/>
        <w:szCs w:val="28"/>
      </w:rPr>
      <w:t xml:space="preserve"> —</w:t>
    </w:r>
  </w:p>
  <w:p w:rsidR="0055204F" w:rsidRDefault="0095522E">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4F" w:rsidRDefault="004E462B">
    <w:pPr>
      <w:pStyle w:val="a3"/>
      <w:numPr>
        <w:ilvl w:val="0"/>
        <w:numId w:val="1"/>
      </w:numPr>
      <w:wordWrap w:val="0"/>
      <w:ind w:right="90"/>
      <w:jc w:val="right"/>
    </w:pPr>
    <w:r>
      <w:rPr>
        <w:rFonts w:asciiTheme="minorEastAsia" w:eastAsiaTheme="minorEastAsia" w:hAnsiTheme="minorEastAsia"/>
        <w:sz w:val="28"/>
        <w:szCs w:val="28"/>
      </w:rPr>
      <w:fldChar w:fldCharType="begin"/>
    </w:r>
    <w:r w:rsidR="00CB404D">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BB130A" w:rsidRPr="00BB130A">
      <w:rPr>
        <w:rFonts w:asciiTheme="minorEastAsia" w:eastAsiaTheme="minorEastAsia" w:hAnsiTheme="minorEastAsia"/>
        <w:noProof/>
        <w:sz w:val="28"/>
        <w:szCs w:val="28"/>
        <w:lang w:val="zh-CN"/>
      </w:rPr>
      <w:t>8</w:t>
    </w:r>
    <w:r>
      <w:rPr>
        <w:rFonts w:asciiTheme="minorEastAsia" w:eastAsiaTheme="minorEastAsia" w:hAnsiTheme="minorEastAsia"/>
        <w:sz w:val="28"/>
        <w:szCs w:val="28"/>
      </w:rPr>
      <w:fldChar w:fldCharType="end"/>
    </w:r>
    <w:r w:rsidR="00CB404D">
      <w:rPr>
        <w:rFonts w:asciiTheme="minorEastAsia" w:eastAsiaTheme="minorEastAsia" w:hAnsiTheme="minorEastAsia" w:hint="eastAsia"/>
        <w:sz w:val="28"/>
        <w:szCs w:val="28"/>
      </w:rPr>
      <w:t xml:space="preserve"> —  </w:t>
    </w:r>
  </w:p>
  <w:p w:rsidR="0055204F" w:rsidRDefault="0095522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22E" w:rsidRDefault="0095522E" w:rsidP="00BB130A">
      <w:r>
        <w:separator/>
      </w:r>
    </w:p>
  </w:footnote>
  <w:footnote w:type="continuationSeparator" w:id="1">
    <w:p w:rsidR="0095522E" w:rsidRDefault="0095522E" w:rsidP="00BB1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4975"/>
    <w:multiLevelType w:val="hybridMultilevel"/>
    <w:tmpl w:val="CD6AFA20"/>
    <w:lvl w:ilvl="0" w:tplc="731C84D8">
      <w:start w:val="1"/>
      <w:numFmt w:val="bullet"/>
      <w:lvlText w:val="—"/>
      <w:lvlJc w:val="left"/>
      <w:pPr>
        <w:ind w:left="540" w:hanging="360"/>
      </w:pPr>
      <w:rPr>
        <w:rFonts w:ascii="宋体" w:eastAsia="宋体" w:hAnsi="宋体" w:cs="Times New Roman" w:hint="eastAsia"/>
        <w:sz w:val="28"/>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1">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nsid w:val="6DC01C82"/>
    <w:multiLevelType w:val="hybridMultilevel"/>
    <w:tmpl w:val="4B928E3E"/>
    <w:lvl w:ilvl="0" w:tplc="3034A436">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5981"/>
    <w:rsid w:val="001E7E7F"/>
    <w:rsid w:val="004E462B"/>
    <w:rsid w:val="00545981"/>
    <w:rsid w:val="00661447"/>
    <w:rsid w:val="007D7FAC"/>
    <w:rsid w:val="0095522E"/>
    <w:rsid w:val="00AF32B6"/>
    <w:rsid w:val="00BB130A"/>
    <w:rsid w:val="00BB538B"/>
    <w:rsid w:val="00CB404D"/>
    <w:rsid w:val="00F97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981"/>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54598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5981"/>
    <w:rPr>
      <w:rFonts w:ascii="宋体" w:eastAsia="宋体" w:hAnsi="宋体" w:cs="宋体"/>
      <w:b/>
      <w:bCs/>
      <w:kern w:val="36"/>
      <w:sz w:val="48"/>
      <w:szCs w:val="48"/>
    </w:rPr>
  </w:style>
  <w:style w:type="paragraph" w:styleId="a3">
    <w:name w:val="footer"/>
    <w:basedOn w:val="a"/>
    <w:link w:val="Char"/>
    <w:uiPriority w:val="99"/>
    <w:qFormat/>
    <w:rsid w:val="00545981"/>
    <w:pPr>
      <w:tabs>
        <w:tab w:val="center" w:pos="4153"/>
        <w:tab w:val="right" w:pos="8306"/>
      </w:tabs>
      <w:snapToGrid w:val="0"/>
      <w:jc w:val="left"/>
    </w:pPr>
    <w:rPr>
      <w:sz w:val="18"/>
    </w:rPr>
  </w:style>
  <w:style w:type="character" w:customStyle="1" w:styleId="Char">
    <w:name w:val="页脚 Char"/>
    <w:basedOn w:val="a0"/>
    <w:link w:val="a3"/>
    <w:uiPriority w:val="99"/>
    <w:rsid w:val="00545981"/>
    <w:rPr>
      <w:rFonts w:ascii="Times New Roman" w:eastAsia="宋体" w:hAnsi="Times New Roman" w:cs="Times New Roman"/>
      <w:sz w:val="18"/>
      <w:szCs w:val="20"/>
    </w:rPr>
  </w:style>
  <w:style w:type="table" w:styleId="a4">
    <w:name w:val="Table Grid"/>
    <w:basedOn w:val="a1"/>
    <w:rsid w:val="0054598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545981"/>
    <w:rPr>
      <w:sz w:val="18"/>
      <w:szCs w:val="18"/>
    </w:rPr>
  </w:style>
  <w:style w:type="character" w:customStyle="1" w:styleId="Char0">
    <w:name w:val="批注框文本 Char"/>
    <w:basedOn w:val="a0"/>
    <w:link w:val="a5"/>
    <w:uiPriority w:val="99"/>
    <w:semiHidden/>
    <w:rsid w:val="00545981"/>
    <w:rPr>
      <w:rFonts w:ascii="Times New Roman" w:eastAsia="宋体" w:hAnsi="Times New Roman" w:cs="Times New Roman"/>
      <w:sz w:val="18"/>
      <w:szCs w:val="18"/>
    </w:rPr>
  </w:style>
  <w:style w:type="character" w:customStyle="1" w:styleId="Char1">
    <w:name w:val="纯文本 Char"/>
    <w:link w:val="a6"/>
    <w:rsid w:val="00545981"/>
    <w:rPr>
      <w:rFonts w:ascii="宋体" w:hAnsi="宋体"/>
      <w:sz w:val="24"/>
      <w:szCs w:val="24"/>
    </w:rPr>
  </w:style>
  <w:style w:type="paragraph" w:styleId="a6">
    <w:name w:val="Plain Text"/>
    <w:basedOn w:val="a"/>
    <w:link w:val="Char1"/>
    <w:rsid w:val="00545981"/>
    <w:pPr>
      <w:widowControl/>
      <w:spacing w:before="100" w:beforeAutospacing="1" w:after="100" w:afterAutospacing="1"/>
      <w:jc w:val="left"/>
    </w:pPr>
    <w:rPr>
      <w:rFonts w:ascii="宋体" w:eastAsiaTheme="minorEastAsia" w:hAnsi="宋体" w:cstheme="minorBidi"/>
      <w:sz w:val="24"/>
      <w:szCs w:val="24"/>
    </w:rPr>
  </w:style>
  <w:style w:type="character" w:customStyle="1" w:styleId="Char10">
    <w:name w:val="纯文本 Char1"/>
    <w:basedOn w:val="a0"/>
    <w:link w:val="a6"/>
    <w:uiPriority w:val="99"/>
    <w:semiHidden/>
    <w:rsid w:val="00545981"/>
    <w:rPr>
      <w:rFonts w:ascii="宋体" w:eastAsia="宋体" w:hAnsi="Courier New" w:cs="Courier New"/>
      <w:szCs w:val="21"/>
    </w:rPr>
  </w:style>
  <w:style w:type="paragraph" w:styleId="a7">
    <w:name w:val="header"/>
    <w:basedOn w:val="a"/>
    <w:link w:val="Char2"/>
    <w:uiPriority w:val="99"/>
    <w:semiHidden/>
    <w:unhideWhenUsed/>
    <w:rsid w:val="00BB130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BB13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4E5F-8F7B-4138-ACE7-08853611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423</Words>
  <Characters>2414</Characters>
  <Application>Microsoft Office Word</Application>
  <DocSecurity>0</DocSecurity>
  <Lines>20</Lines>
  <Paragraphs>5</Paragraphs>
  <ScaleCrop>false</ScaleCrop>
  <Company>Lenovo</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6</cp:revision>
  <cp:lastPrinted>2018-06-06T06:14:00Z</cp:lastPrinted>
  <dcterms:created xsi:type="dcterms:W3CDTF">2018-06-06T00:20:00Z</dcterms:created>
  <dcterms:modified xsi:type="dcterms:W3CDTF">2018-06-06T06:15:00Z</dcterms:modified>
</cp:coreProperties>
</file>