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180" w:afterAutospacing="0" w:line="357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  <w:bdr w:val="none" w:color="auto" w:sz="0" w:space="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bdr w:val="none" w:color="auto" w:sz="0" w:space="0"/>
          <w:lang w:val="en-US" w:eastAsia="zh-CN"/>
        </w:rPr>
        <w:t>相关问题答疑</w:t>
      </w:r>
    </w:p>
    <w:p>
      <w:pPr>
        <w:pStyle w:val="2"/>
        <w:keepNext w:val="0"/>
        <w:keepLines w:val="0"/>
        <w:widowControl/>
        <w:suppressLineNumbers w:val="0"/>
        <w:spacing w:after="180" w:afterAutospacing="0" w:line="357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国社科成果之外的成果，只要符合公告要求，是否可以申报这个成果文库项目？【是的，非社科基金资助的成果，符合条件，也可申报】</w:t>
      </w:r>
    </w:p>
    <w:p>
      <w:pPr>
        <w:pStyle w:val="2"/>
        <w:keepNext w:val="0"/>
        <w:keepLines w:val="0"/>
        <w:widowControl/>
        <w:suppressLineNumbers w:val="0"/>
        <w:spacing w:after="180" w:afterAutospacing="0" w:line="357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在研的国家社科基金项目成果，已经全部完成，但还没有申请结项，这种情况可以申报咱们这个成果文库吗？【需要在申报截止前完成结项审批，等级需在“良好”及以上】</w:t>
      </w:r>
    </w:p>
    <w:p>
      <w:pPr>
        <w:pStyle w:val="2"/>
        <w:keepNext w:val="0"/>
        <w:keepLines w:val="0"/>
        <w:widowControl/>
        <w:suppressLineNumbers w:val="0"/>
        <w:spacing w:after="180" w:afterAutospacing="0" w:line="357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附件1指定申报出版单位和指定推荐出版单位，两个出版社名单有什么区别，都需要省区市社科管理部门审核吗？【由指定申报出版单位填写申请书第六栏的成果，可直接向我办进行申报，即作者申请-学校/单位审核后，由指定申报出版单位审核并报送至我办；由指定推荐出版单位填写第六栏的成果，需经过省区市社科管理部门审批并报送至我办】</w:t>
      </w:r>
    </w:p>
    <w:p>
      <w:pPr>
        <w:pStyle w:val="2"/>
        <w:keepNext w:val="0"/>
        <w:keepLines w:val="0"/>
        <w:widowControl/>
        <w:suppressLineNumbers w:val="0"/>
        <w:spacing w:after="180" w:afterAutospacing="0" w:line="357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副高可以申报吗，申报过程能否出版，大概什么时候公示结果【申报人须具有正高级专业技术职称（职务），在相关研究领域具有深厚的学术造诣；申报过程中不可以出版，但可以继续打磨审校；暂时无法准确告知，可参照2022年工作进度】</w:t>
      </w:r>
    </w:p>
    <w:p>
      <w:pPr>
        <w:pStyle w:val="2"/>
        <w:keepNext w:val="0"/>
        <w:keepLines w:val="0"/>
        <w:widowControl/>
        <w:suppressLineNumbers w:val="0"/>
        <w:spacing w:after="180" w:afterAutospacing="0" w:line="357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已经入选国家社科基金后期资助项目还未出版的，是否可以去申报国家哲学社会科学成果文库？【已立项我办后期资助项目的成果不可以申报《成果文库》，已立项同类“资助出版环节”项目的成果也不可申报《成果文库》】</w:t>
      </w:r>
    </w:p>
    <w:p>
      <w:pPr>
        <w:pStyle w:val="2"/>
        <w:keepNext w:val="0"/>
        <w:keepLines w:val="0"/>
        <w:widowControl/>
        <w:suppressLineNumbers w:val="0"/>
        <w:spacing w:after="180" w:afterAutospacing="0" w:line="357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高校退休教师可以申报吗【可以，须具有正高级专业技术职称（职务）】</w:t>
      </w:r>
    </w:p>
    <w:p>
      <w:pPr>
        <w:pStyle w:val="2"/>
        <w:keepNext w:val="0"/>
        <w:keepLines w:val="0"/>
        <w:widowControl/>
        <w:suppressLineNumbers w:val="0"/>
        <w:spacing w:after="180" w:afterAutospacing="0" w:line="357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修改说明和结项证明这些没有明确规定提交份数的，提交一份就可以了吗【是的，此类未提及份数的材料，提交一份即可】</w:t>
      </w:r>
    </w:p>
    <w:p>
      <w:pPr>
        <w:pStyle w:val="2"/>
        <w:keepNext w:val="0"/>
        <w:keepLines w:val="0"/>
        <w:widowControl/>
        <w:suppressLineNumbers w:val="0"/>
        <w:spacing w:after="180" w:afterAutospacing="0" w:line="357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文库线上系统申报时，数据是作者方录入还是我们录入？【基础数据录入及相关文件上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传由申报人方完成，管理单位及指定申报出版机构应严格审核】</w:t>
      </w:r>
    </w:p>
    <w:p>
      <w:pPr>
        <w:pStyle w:val="2"/>
        <w:keepNext w:val="0"/>
        <w:keepLines w:val="0"/>
        <w:widowControl/>
        <w:suppressLineNumbers w:val="0"/>
        <w:spacing w:after="180" w:afterAutospacing="0" w:line="357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成果文库立项后，对于出版周期有没有相关要求，比如多长时间之内完成出版【有要求，出版环节由我办协同各指定申报出版单位统一管理，一般在次年上半年完成出版】</w:t>
      </w:r>
    </w:p>
    <w:p>
      <w:pPr>
        <w:pStyle w:val="2"/>
        <w:keepNext w:val="0"/>
        <w:keepLines w:val="0"/>
        <w:widowControl/>
        <w:suppressLineNumbers w:val="0"/>
        <w:spacing w:after="180" w:afterAutospacing="0" w:line="357" w:lineRule="atLeas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</w:rPr>
        <w:t>走指定申报出版社的项目，作者学校还需要审核吗？【需要，无论从哪种途径进行申报，申报人所在单位都需要进行严格审核把关，负审核责任，且需要出具对该成果继续向上申报的明确意见；如省级管理单位/指定申报出版单位在申报截止前，发现有成果未经申报人单位完成审核，应及时提醒，待补齐后考虑对该成果的审核意见。如已过申报截止日期，则此类成果不予考虑】</w:t>
      </w:r>
    </w:p>
    <w:p>
      <w:pPr>
        <w:pStyle w:val="2"/>
        <w:keepNext w:val="0"/>
        <w:keepLines w:val="0"/>
        <w:widowControl/>
        <w:suppressLineNumbers w:val="0"/>
        <w:spacing w:after="180" w:afterAutospacing="0" w:line="357" w:lineRule="atLeas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sz w:val="28"/>
          <w:szCs w:val="28"/>
        </w:rPr>
        <w:t>申报人是否必须为成果第一作者【一般认为申报人即第一作者】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 w:line="26" w:lineRule="atLeast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after="180" w:afterAutospacing="0" w:line="357" w:lineRule="atLeas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有作者问博士论文能报吗？其他条件都符合【博士论文和博士后出站报告不可以申报《成果文库》项目】</w:t>
      </w:r>
    </w:p>
    <w:p>
      <w:pPr>
        <w:pStyle w:val="2"/>
        <w:keepNext w:val="0"/>
        <w:keepLines w:val="0"/>
        <w:widowControl/>
        <w:suppressLineNumbers w:val="0"/>
        <w:spacing w:after="180" w:afterAutospacing="0" w:line="357" w:lineRule="atLeas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考古报告能报吗？【报告不可申报，申报成果形式应为中文学术专著，可参考2022年度入选的考古学成果】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5FB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0A0A0"/>
          <w:spacing w:val="0"/>
          <w:kern w:val="0"/>
          <w:sz w:val="28"/>
          <w:szCs w:val="28"/>
          <w:bdr w:val="none" w:color="9A9A9A" w:sz="6" w:space="0"/>
          <w:shd w:val="clear" w:fill="FFFFFF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YzZmMDZhZWJlY2JlNzFmZWYxMmJiZTYxNjdmMTgifQ=="/>
  </w:docVars>
  <w:rsids>
    <w:rsidRoot w:val="5D5402D9"/>
    <w:rsid w:val="38DC35C8"/>
    <w:rsid w:val="5A082521"/>
    <w:rsid w:val="5D5402D9"/>
    <w:rsid w:val="6C46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2024-02-26T02:54:00Z</dcterms:created>
  <dc:creator>Administrator</dc:creator>
  <cp:lastModifiedBy>Administrator</cp:lastModifiedBy>
  <dcterms:modified xsi:type="dcterms:W3CDTF">2024-02-26T02:57:50Z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16B18C19E20F4BDF811F57D4D08BB84B_11</vt:lpwstr>
  </property>
</Properties>
</file>