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870" w:rsidRDefault="004E4B28">
      <w:pPr>
        <w:spacing w:beforeLines="50" w:before="217" w:afterLines="50" w:after="217" w:line="400" w:lineRule="exact"/>
        <w:jc w:val="center"/>
        <w:rPr>
          <w:rFonts w:ascii="方正小标宋简体" w:eastAsia="方正小标宋简体"/>
          <w:bCs/>
          <w:szCs w:val="21"/>
        </w:rPr>
      </w:pPr>
      <w:r>
        <w:rPr>
          <w:rFonts w:ascii="方正小标宋简体" w:eastAsia="方正小标宋简体"/>
          <w:bCs/>
          <w:sz w:val="36"/>
          <w:szCs w:val="21"/>
          <w:u w:val="single"/>
        </w:rPr>
        <w:t xml:space="preserve"> </w:t>
      </w:r>
      <w:r w:rsidRPr="004E4B28">
        <w:rPr>
          <w:rFonts w:ascii="方正小标宋简体" w:eastAsia="方正小标宋简体"/>
          <w:bCs/>
          <w:sz w:val="36"/>
          <w:szCs w:val="21"/>
          <w:u w:val="single"/>
        </w:rPr>
        <w:t>2023</w:t>
      </w:r>
      <w:r>
        <w:rPr>
          <w:rFonts w:ascii="方正小标宋简体" w:eastAsia="方正小标宋简体"/>
          <w:bCs/>
          <w:sz w:val="36"/>
          <w:szCs w:val="21"/>
          <w:u w:val="single"/>
        </w:rPr>
        <w:t xml:space="preserve"> </w:t>
      </w:r>
      <w:r w:rsidR="00CF6C1E">
        <w:rPr>
          <w:rFonts w:ascii="方正小标宋简体" w:eastAsia="方正小标宋简体" w:hint="eastAsia"/>
          <w:bCs/>
          <w:sz w:val="36"/>
          <w:szCs w:val="21"/>
        </w:rPr>
        <w:t>年度湖北省自然科学奖提名公示信息</w:t>
      </w:r>
    </w:p>
    <w:tbl>
      <w:tblPr>
        <w:tblStyle w:val="a7"/>
        <w:tblW w:w="12106" w:type="dxa"/>
        <w:jc w:val="center"/>
        <w:tblCellMar>
          <w:left w:w="0" w:type="dxa"/>
          <w:right w:w="0" w:type="dxa"/>
        </w:tblCellMar>
        <w:tblLook w:val="04A0" w:firstRow="1" w:lastRow="0" w:firstColumn="1" w:lastColumn="0" w:noHBand="0" w:noVBand="1"/>
      </w:tblPr>
      <w:tblGrid>
        <w:gridCol w:w="347"/>
        <w:gridCol w:w="973"/>
        <w:gridCol w:w="2286"/>
        <w:gridCol w:w="1050"/>
        <w:gridCol w:w="1246"/>
        <w:gridCol w:w="1277"/>
        <w:gridCol w:w="1082"/>
        <w:gridCol w:w="1494"/>
        <w:gridCol w:w="677"/>
        <w:gridCol w:w="1227"/>
        <w:gridCol w:w="447"/>
      </w:tblGrid>
      <w:tr w:rsidR="00E81870" w:rsidTr="004E4B28">
        <w:trPr>
          <w:trHeight w:hRule="exact" w:val="680"/>
          <w:jc w:val="center"/>
        </w:trPr>
        <w:tc>
          <w:tcPr>
            <w:tcW w:w="1320" w:type="dxa"/>
            <w:gridSpan w:val="2"/>
            <w:vAlign w:val="center"/>
          </w:tcPr>
          <w:p w:rsidR="00E81870" w:rsidRDefault="00CF6C1E">
            <w:pPr>
              <w:spacing w:line="240" w:lineRule="exact"/>
              <w:jc w:val="center"/>
              <w:rPr>
                <w:rFonts w:ascii="黑体" w:eastAsia="黑体" w:hAnsi="黑体" w:cs="黑体"/>
                <w:sz w:val="22"/>
              </w:rPr>
            </w:pPr>
            <w:r>
              <w:rPr>
                <w:rFonts w:ascii="黑体" w:eastAsia="黑体" w:hAnsi="黑体" w:cs="黑体" w:hint="eastAsia"/>
                <w:sz w:val="22"/>
              </w:rPr>
              <w:t>项目名称</w:t>
            </w:r>
          </w:p>
        </w:tc>
        <w:tc>
          <w:tcPr>
            <w:tcW w:w="10786" w:type="dxa"/>
            <w:gridSpan w:val="9"/>
            <w:vAlign w:val="center"/>
          </w:tcPr>
          <w:p w:rsidR="00E81870" w:rsidRPr="00DD5561" w:rsidRDefault="007C3C0C">
            <w:pPr>
              <w:spacing w:line="240" w:lineRule="exact"/>
              <w:jc w:val="center"/>
              <w:rPr>
                <w:rFonts w:asciiTheme="minorEastAsia" w:eastAsiaTheme="minorEastAsia" w:hAnsiTheme="minorEastAsia" w:cs="黑体"/>
                <w:sz w:val="21"/>
                <w:szCs w:val="21"/>
              </w:rPr>
            </w:pPr>
            <w:r w:rsidRPr="00DD5561">
              <w:rPr>
                <w:rFonts w:asciiTheme="minorEastAsia" w:eastAsiaTheme="minorEastAsia" w:hAnsiTheme="minorEastAsia" w:cs="Times New Roman"/>
                <w:sz w:val="21"/>
                <w:szCs w:val="21"/>
              </w:rPr>
              <w:t>分形集的解析性质和拓扑分类</w:t>
            </w:r>
          </w:p>
        </w:tc>
      </w:tr>
      <w:tr w:rsidR="00E81870" w:rsidTr="004E4B28">
        <w:trPr>
          <w:trHeight w:hRule="exact" w:val="483"/>
          <w:jc w:val="center"/>
        </w:trPr>
        <w:tc>
          <w:tcPr>
            <w:tcW w:w="1320" w:type="dxa"/>
            <w:gridSpan w:val="2"/>
            <w:vAlign w:val="center"/>
          </w:tcPr>
          <w:p w:rsidR="00E81870" w:rsidRDefault="00CF6C1E">
            <w:pPr>
              <w:spacing w:line="240" w:lineRule="exact"/>
              <w:jc w:val="center"/>
              <w:rPr>
                <w:rFonts w:ascii="黑体" w:eastAsia="黑体" w:hAnsi="黑体" w:cs="黑体"/>
                <w:sz w:val="22"/>
              </w:rPr>
            </w:pPr>
            <w:r>
              <w:rPr>
                <w:rFonts w:ascii="黑体" w:eastAsia="黑体" w:hAnsi="黑体" w:cs="黑体" w:hint="eastAsia"/>
                <w:sz w:val="22"/>
              </w:rPr>
              <w:t>提名单位</w:t>
            </w:r>
          </w:p>
        </w:tc>
        <w:tc>
          <w:tcPr>
            <w:tcW w:w="10786" w:type="dxa"/>
            <w:gridSpan w:val="9"/>
            <w:vAlign w:val="center"/>
          </w:tcPr>
          <w:p w:rsidR="00E81870" w:rsidRDefault="007C3C0C">
            <w:pPr>
              <w:spacing w:line="240" w:lineRule="exact"/>
              <w:jc w:val="center"/>
              <w:rPr>
                <w:sz w:val="21"/>
                <w:szCs w:val="21"/>
              </w:rPr>
            </w:pPr>
            <w:r>
              <w:rPr>
                <w:rFonts w:hint="eastAsia"/>
                <w:sz w:val="21"/>
                <w:szCs w:val="21"/>
              </w:rPr>
              <w:t>华中</w:t>
            </w:r>
            <w:r>
              <w:rPr>
                <w:sz w:val="21"/>
                <w:szCs w:val="21"/>
              </w:rPr>
              <w:t>师范大学</w:t>
            </w:r>
          </w:p>
        </w:tc>
      </w:tr>
      <w:tr w:rsidR="00E81870" w:rsidTr="004E4B28">
        <w:trPr>
          <w:trHeight w:val="2242"/>
          <w:jc w:val="center"/>
        </w:trPr>
        <w:tc>
          <w:tcPr>
            <w:tcW w:w="1320" w:type="dxa"/>
            <w:gridSpan w:val="2"/>
            <w:vAlign w:val="center"/>
          </w:tcPr>
          <w:p w:rsidR="00E81870" w:rsidRDefault="00CF6C1E">
            <w:pPr>
              <w:spacing w:line="240" w:lineRule="exact"/>
              <w:jc w:val="center"/>
              <w:rPr>
                <w:rFonts w:ascii="黑体" w:eastAsia="黑体" w:hAnsi="黑体" w:cs="黑体"/>
                <w:sz w:val="22"/>
              </w:rPr>
            </w:pPr>
            <w:r>
              <w:rPr>
                <w:rFonts w:ascii="黑体" w:eastAsia="黑体" w:hAnsi="黑体" w:cs="黑体" w:hint="eastAsia"/>
                <w:sz w:val="22"/>
              </w:rPr>
              <w:t>提名意见</w:t>
            </w:r>
          </w:p>
        </w:tc>
        <w:tc>
          <w:tcPr>
            <w:tcW w:w="10786" w:type="dxa"/>
            <w:gridSpan w:val="9"/>
            <w:vAlign w:val="center"/>
          </w:tcPr>
          <w:p w:rsidR="003C1D66" w:rsidRPr="003C1D66" w:rsidRDefault="003C1D66" w:rsidP="003C1D66">
            <w:pPr>
              <w:spacing w:line="240" w:lineRule="exact"/>
              <w:ind w:firstLineChars="200" w:firstLine="360"/>
              <w:rPr>
                <w:rFonts w:eastAsiaTheme="minorEastAsia" w:cs="Times New Roman" w:hint="eastAsia"/>
                <w:sz w:val="18"/>
                <w:szCs w:val="18"/>
                <w:lang w:bidi="zh-CN"/>
              </w:rPr>
            </w:pPr>
            <w:r w:rsidRPr="003C1D66">
              <w:rPr>
                <w:rFonts w:eastAsiaTheme="minorEastAsia" w:cs="Times New Roman" w:hint="eastAsia"/>
                <w:sz w:val="18"/>
                <w:szCs w:val="18"/>
                <w:lang w:bidi="zh-CN"/>
              </w:rPr>
              <w:t>美国科学院院士曼德勃罗特</w:t>
            </w:r>
            <w:r w:rsidRPr="003C1D66">
              <w:rPr>
                <w:rFonts w:eastAsiaTheme="minorEastAsia" w:cs="Times New Roman" w:hint="eastAsia"/>
                <w:sz w:val="18"/>
                <w:szCs w:val="18"/>
                <w:lang w:bidi="zh-CN"/>
              </w:rPr>
              <w:t>(Mandelbrot)</w:t>
            </w:r>
            <w:r w:rsidRPr="003C1D66">
              <w:rPr>
                <w:rFonts w:eastAsiaTheme="minorEastAsia" w:cs="Times New Roman" w:hint="eastAsia"/>
                <w:sz w:val="18"/>
                <w:szCs w:val="18"/>
                <w:lang w:bidi="zh-CN"/>
              </w:rPr>
              <w:t>在</w:t>
            </w:r>
            <w:r w:rsidRPr="003C1D66">
              <w:rPr>
                <w:rFonts w:eastAsiaTheme="minorEastAsia" w:cs="Times New Roman" w:hint="eastAsia"/>
                <w:sz w:val="18"/>
                <w:szCs w:val="18"/>
                <w:lang w:bidi="zh-CN"/>
              </w:rPr>
              <w:t>20</w:t>
            </w:r>
            <w:r w:rsidRPr="003C1D66">
              <w:rPr>
                <w:rFonts w:eastAsiaTheme="minorEastAsia" w:cs="Times New Roman" w:hint="eastAsia"/>
                <w:sz w:val="18"/>
                <w:szCs w:val="18"/>
                <w:lang w:bidi="zh-CN"/>
              </w:rPr>
              <w:t>世纪</w:t>
            </w:r>
            <w:r w:rsidRPr="003C1D66">
              <w:rPr>
                <w:rFonts w:eastAsiaTheme="minorEastAsia" w:cs="Times New Roman" w:hint="eastAsia"/>
                <w:sz w:val="18"/>
                <w:szCs w:val="18"/>
                <w:lang w:bidi="zh-CN"/>
              </w:rPr>
              <w:t>70</w:t>
            </w:r>
            <w:r w:rsidRPr="003C1D66">
              <w:rPr>
                <w:rFonts w:eastAsiaTheme="minorEastAsia" w:cs="Times New Roman" w:hint="eastAsia"/>
                <w:sz w:val="18"/>
                <w:szCs w:val="18"/>
                <w:lang w:bidi="zh-CN"/>
              </w:rPr>
              <w:t>年代创立了分形几何，它一经问世就备受世人关注。它不仅在理论上发展迅速，而且在自然科学的各个学科有着重要应用。随着研究的更加深入</w:t>
            </w:r>
            <w:r w:rsidRPr="003C1D66">
              <w:rPr>
                <w:rFonts w:eastAsiaTheme="minorEastAsia" w:cs="Times New Roman" w:hint="eastAsia"/>
                <w:sz w:val="18"/>
                <w:szCs w:val="18"/>
                <w:lang w:bidi="zh-CN"/>
              </w:rPr>
              <w:t xml:space="preserve">, </w:t>
            </w:r>
            <w:r w:rsidRPr="003C1D66">
              <w:rPr>
                <w:rFonts w:eastAsiaTheme="minorEastAsia" w:cs="Times New Roman" w:hint="eastAsia"/>
                <w:sz w:val="18"/>
                <w:szCs w:val="18"/>
                <w:lang w:bidi="zh-CN"/>
              </w:rPr>
              <w:t>分形研究从维数计算逐渐转向分形集和分形测度更为精细的结构</w:t>
            </w:r>
            <w:r w:rsidRPr="003C1D66">
              <w:rPr>
                <w:rFonts w:eastAsiaTheme="minorEastAsia" w:cs="Times New Roman" w:hint="eastAsia"/>
                <w:sz w:val="18"/>
                <w:szCs w:val="18"/>
                <w:lang w:bidi="zh-CN"/>
              </w:rPr>
              <w:t xml:space="preserve">, </w:t>
            </w:r>
            <w:r w:rsidRPr="003C1D66">
              <w:rPr>
                <w:rFonts w:eastAsiaTheme="minorEastAsia" w:cs="Times New Roman" w:hint="eastAsia"/>
                <w:sz w:val="18"/>
                <w:szCs w:val="18"/>
                <w:lang w:bidi="zh-CN"/>
              </w:rPr>
              <w:t>其中包括分形集的解析性质和拓扑分类。项目组在这两方面中</w:t>
            </w:r>
            <w:proofErr w:type="gramStart"/>
            <w:r w:rsidRPr="003C1D66">
              <w:rPr>
                <w:rFonts w:eastAsiaTheme="minorEastAsia" w:cs="Times New Roman" w:hint="eastAsia"/>
                <w:sz w:val="18"/>
                <w:szCs w:val="18"/>
                <w:lang w:bidi="zh-CN"/>
              </w:rPr>
              <w:t>作出</w:t>
            </w:r>
            <w:proofErr w:type="gramEnd"/>
            <w:r w:rsidRPr="003C1D66">
              <w:rPr>
                <w:rFonts w:eastAsiaTheme="minorEastAsia" w:cs="Times New Roman" w:hint="eastAsia"/>
                <w:sz w:val="18"/>
                <w:szCs w:val="18"/>
                <w:lang w:bidi="zh-CN"/>
              </w:rPr>
              <w:t>了基础性的贡献。</w:t>
            </w:r>
          </w:p>
          <w:p w:rsidR="003C1D66" w:rsidRPr="003C1D66" w:rsidRDefault="003C1D66" w:rsidP="003C1D66">
            <w:pPr>
              <w:spacing w:line="240" w:lineRule="exact"/>
              <w:ind w:firstLineChars="200" w:firstLine="360"/>
              <w:rPr>
                <w:rFonts w:eastAsiaTheme="minorEastAsia" w:cs="Times New Roman" w:hint="eastAsia"/>
                <w:sz w:val="18"/>
                <w:szCs w:val="18"/>
                <w:lang w:bidi="zh-CN"/>
              </w:rPr>
            </w:pPr>
            <w:r w:rsidRPr="003C1D66">
              <w:rPr>
                <w:rFonts w:eastAsiaTheme="minorEastAsia" w:cs="Times New Roman" w:hint="eastAsia"/>
                <w:sz w:val="18"/>
                <w:szCs w:val="18"/>
                <w:lang w:bidi="zh-CN"/>
              </w:rPr>
              <w:t>该项目中代表作</w:t>
            </w:r>
            <w:r w:rsidRPr="003C1D66">
              <w:rPr>
                <w:rFonts w:eastAsiaTheme="minorEastAsia" w:cs="Times New Roman" w:hint="eastAsia"/>
                <w:sz w:val="18"/>
                <w:szCs w:val="18"/>
                <w:lang w:bidi="zh-CN"/>
              </w:rPr>
              <w:t>[1]</w:t>
            </w:r>
            <w:r w:rsidRPr="003C1D66">
              <w:rPr>
                <w:rFonts w:eastAsiaTheme="minorEastAsia" w:cs="Times New Roman" w:hint="eastAsia"/>
                <w:sz w:val="18"/>
                <w:szCs w:val="18"/>
                <w:lang w:bidi="zh-CN"/>
              </w:rPr>
              <w:t>讨论自相似集</w:t>
            </w:r>
            <w:r w:rsidRPr="003C1D66">
              <w:rPr>
                <w:rFonts w:eastAsiaTheme="minorEastAsia" w:cs="Times New Roman" w:hint="eastAsia"/>
                <w:sz w:val="18"/>
                <w:szCs w:val="18"/>
                <w:lang w:bidi="zh-CN"/>
              </w:rPr>
              <w:t>L^q</w:t>
            </w:r>
            <w:r w:rsidRPr="003C1D66">
              <w:rPr>
                <w:rFonts w:eastAsiaTheme="minorEastAsia" w:cs="Times New Roman" w:hint="eastAsia"/>
                <w:sz w:val="18"/>
                <w:szCs w:val="18"/>
                <w:lang w:bidi="zh-CN"/>
              </w:rPr>
              <w:t>谱的可微性，它首次讨论不等压缩比且具有重叠结构自相似集的</w:t>
            </w:r>
            <w:r w:rsidRPr="003C1D66">
              <w:rPr>
                <w:rFonts w:eastAsiaTheme="minorEastAsia" w:cs="Times New Roman" w:hint="eastAsia"/>
                <w:sz w:val="18"/>
                <w:szCs w:val="18"/>
                <w:lang w:bidi="zh-CN"/>
              </w:rPr>
              <w:t>L^q</w:t>
            </w:r>
            <w:r w:rsidRPr="003C1D66">
              <w:rPr>
                <w:rFonts w:eastAsiaTheme="minorEastAsia" w:cs="Times New Roman" w:hint="eastAsia"/>
                <w:sz w:val="18"/>
                <w:szCs w:val="18"/>
                <w:lang w:bidi="zh-CN"/>
              </w:rPr>
              <w:t>谱；代表作</w:t>
            </w:r>
            <w:r w:rsidRPr="003C1D66">
              <w:rPr>
                <w:rFonts w:eastAsiaTheme="minorEastAsia" w:cs="Times New Roman" w:hint="eastAsia"/>
                <w:sz w:val="18"/>
                <w:szCs w:val="18"/>
                <w:lang w:bidi="zh-CN"/>
              </w:rPr>
              <w:t>[2-5]</w:t>
            </w:r>
            <w:r w:rsidRPr="003C1D66">
              <w:rPr>
                <w:rFonts w:eastAsiaTheme="minorEastAsia" w:cs="Times New Roman" w:hint="eastAsia"/>
                <w:sz w:val="18"/>
                <w:szCs w:val="18"/>
                <w:lang w:bidi="zh-CN"/>
              </w:rPr>
              <w:t>讨论分形集（包括</w:t>
            </w:r>
            <w:proofErr w:type="gramStart"/>
            <w:r w:rsidRPr="003C1D66">
              <w:rPr>
                <w:rFonts w:eastAsiaTheme="minorEastAsia" w:cs="Times New Roman" w:hint="eastAsia"/>
                <w:sz w:val="18"/>
                <w:szCs w:val="18"/>
                <w:lang w:bidi="zh-CN"/>
              </w:rPr>
              <w:t>自仿集</w:t>
            </w:r>
            <w:proofErr w:type="gramEnd"/>
            <w:r w:rsidRPr="003C1D66">
              <w:rPr>
                <w:rFonts w:eastAsiaTheme="minorEastAsia" w:cs="Times New Roman" w:hint="eastAsia"/>
                <w:sz w:val="18"/>
                <w:szCs w:val="18"/>
                <w:lang w:bidi="zh-CN"/>
              </w:rPr>
              <w:t>和自相似集）的拓扑分类，包括球同胚、维数计算和</w:t>
            </w:r>
            <w:r w:rsidRPr="003C1D66">
              <w:rPr>
                <w:rFonts w:eastAsiaTheme="minorEastAsia" w:cs="Times New Roman" w:hint="eastAsia"/>
                <w:sz w:val="18"/>
                <w:szCs w:val="18"/>
                <w:lang w:bidi="zh-CN"/>
              </w:rPr>
              <w:t>Lipschitz</w:t>
            </w:r>
            <w:r w:rsidRPr="003C1D66">
              <w:rPr>
                <w:rFonts w:eastAsiaTheme="minorEastAsia" w:cs="Times New Roman" w:hint="eastAsia"/>
                <w:sz w:val="18"/>
                <w:szCs w:val="18"/>
                <w:lang w:bidi="zh-CN"/>
              </w:rPr>
              <w:t>等价等问题，其中代表作</w:t>
            </w:r>
            <w:r w:rsidRPr="003C1D66">
              <w:rPr>
                <w:rFonts w:eastAsiaTheme="minorEastAsia" w:cs="Times New Roman" w:hint="eastAsia"/>
                <w:sz w:val="18"/>
                <w:szCs w:val="18"/>
                <w:lang w:bidi="zh-CN"/>
              </w:rPr>
              <w:t>[2]</w:t>
            </w:r>
            <w:r w:rsidRPr="003C1D66">
              <w:rPr>
                <w:rFonts w:eastAsiaTheme="minorEastAsia" w:cs="Times New Roman" w:hint="eastAsia"/>
                <w:sz w:val="18"/>
                <w:szCs w:val="18"/>
                <w:lang w:bidi="zh-CN"/>
              </w:rPr>
              <w:t>给出一类与球同胚的非平凡</w:t>
            </w:r>
            <w:r w:rsidRPr="003C1D66">
              <w:rPr>
                <w:rFonts w:eastAsiaTheme="minorEastAsia" w:cs="Times New Roman" w:hint="eastAsia"/>
                <w:sz w:val="18"/>
                <w:szCs w:val="18"/>
                <w:lang w:bidi="zh-CN"/>
              </w:rPr>
              <w:t>3</w:t>
            </w:r>
            <w:proofErr w:type="gramStart"/>
            <w:r w:rsidRPr="003C1D66">
              <w:rPr>
                <w:rFonts w:eastAsiaTheme="minorEastAsia" w:cs="Times New Roman" w:hint="eastAsia"/>
                <w:sz w:val="18"/>
                <w:szCs w:val="18"/>
                <w:lang w:bidi="zh-CN"/>
              </w:rPr>
              <w:t>维自仿</w:t>
            </w:r>
            <w:proofErr w:type="gramEnd"/>
            <w:r w:rsidRPr="003C1D66">
              <w:rPr>
                <w:rFonts w:eastAsiaTheme="minorEastAsia" w:cs="Times New Roman" w:hint="eastAsia"/>
                <w:sz w:val="18"/>
                <w:szCs w:val="18"/>
                <w:lang w:bidi="zh-CN"/>
              </w:rPr>
              <w:t>tile</w:t>
            </w:r>
            <w:r w:rsidRPr="003C1D66">
              <w:rPr>
                <w:rFonts w:eastAsiaTheme="minorEastAsia" w:cs="Times New Roman" w:hint="eastAsia"/>
                <w:sz w:val="18"/>
                <w:szCs w:val="18"/>
                <w:lang w:bidi="zh-CN"/>
              </w:rPr>
              <w:t>，代表作</w:t>
            </w:r>
            <w:r w:rsidRPr="003C1D66">
              <w:rPr>
                <w:rFonts w:eastAsiaTheme="minorEastAsia" w:cs="Times New Roman" w:hint="eastAsia"/>
                <w:sz w:val="18"/>
                <w:szCs w:val="18"/>
                <w:lang w:bidi="zh-CN"/>
              </w:rPr>
              <w:t>[3,5]</w:t>
            </w:r>
            <w:r w:rsidRPr="003C1D66">
              <w:rPr>
                <w:rFonts w:eastAsiaTheme="minorEastAsia" w:cs="Times New Roman" w:hint="eastAsia"/>
                <w:sz w:val="18"/>
                <w:szCs w:val="18"/>
                <w:lang w:bidi="zh-CN"/>
              </w:rPr>
              <w:t>利用</w:t>
            </w:r>
            <w:r w:rsidRPr="003C1D66">
              <w:rPr>
                <w:rFonts w:eastAsiaTheme="minorEastAsia" w:cs="Times New Roman" w:hint="eastAsia"/>
                <w:sz w:val="18"/>
                <w:szCs w:val="18"/>
                <w:lang w:bidi="zh-CN"/>
              </w:rPr>
              <w:t>Moran</w:t>
            </w:r>
            <w:r w:rsidRPr="003C1D66">
              <w:rPr>
                <w:rFonts w:eastAsiaTheme="minorEastAsia" w:cs="Times New Roman" w:hint="eastAsia"/>
                <w:sz w:val="18"/>
                <w:szCs w:val="18"/>
                <w:lang w:bidi="zh-CN"/>
              </w:rPr>
              <w:t>集给出几类分形集的维数计算公式，代表作</w:t>
            </w:r>
            <w:r w:rsidRPr="003C1D66">
              <w:rPr>
                <w:rFonts w:eastAsiaTheme="minorEastAsia" w:cs="Times New Roman" w:hint="eastAsia"/>
                <w:sz w:val="18"/>
                <w:szCs w:val="18"/>
                <w:lang w:bidi="zh-CN"/>
              </w:rPr>
              <w:t>[4]</w:t>
            </w:r>
            <w:r w:rsidRPr="003C1D66">
              <w:rPr>
                <w:rFonts w:eastAsiaTheme="minorEastAsia" w:cs="Times New Roman" w:hint="eastAsia"/>
                <w:sz w:val="18"/>
                <w:szCs w:val="18"/>
                <w:lang w:bidi="zh-CN"/>
              </w:rPr>
              <w:t>刻画了自相似集的</w:t>
            </w:r>
            <w:r w:rsidRPr="003C1D66">
              <w:rPr>
                <w:rFonts w:eastAsiaTheme="minorEastAsia" w:cs="Times New Roman" w:hint="eastAsia"/>
                <w:sz w:val="18"/>
                <w:szCs w:val="18"/>
                <w:lang w:bidi="zh-CN"/>
              </w:rPr>
              <w:t>Lipschitz</w:t>
            </w:r>
            <w:r w:rsidRPr="003C1D66">
              <w:rPr>
                <w:rFonts w:eastAsiaTheme="minorEastAsia" w:cs="Times New Roman" w:hint="eastAsia"/>
                <w:sz w:val="18"/>
                <w:szCs w:val="18"/>
                <w:lang w:bidi="zh-CN"/>
              </w:rPr>
              <w:t>等价性。代表作所提出的研究思路、研究方法和研究技巧已成为研究分形集解析性质和拓扑分类的核心手段之一，已逐渐得到同行的广泛关注和认可，其贡献是本质性的，它们发表在如下国际知名杂志也被之引用</w:t>
            </w:r>
            <w:r w:rsidRPr="003C1D66">
              <w:rPr>
                <w:rFonts w:eastAsiaTheme="minorEastAsia" w:cs="Times New Roman" w:hint="eastAsia"/>
                <w:sz w:val="18"/>
                <w:szCs w:val="18"/>
                <w:lang w:bidi="zh-CN"/>
              </w:rPr>
              <w:t>Adv. Math.</w:t>
            </w:r>
            <w:r w:rsidRPr="003C1D66">
              <w:rPr>
                <w:rFonts w:eastAsiaTheme="minorEastAsia" w:cs="Times New Roman" w:hint="eastAsia"/>
                <w:sz w:val="18"/>
                <w:szCs w:val="18"/>
                <w:lang w:bidi="zh-CN"/>
              </w:rPr>
              <w:t>、</w:t>
            </w:r>
            <w:r w:rsidRPr="003C1D66">
              <w:rPr>
                <w:rFonts w:eastAsiaTheme="minorEastAsia" w:cs="Times New Roman" w:hint="eastAsia"/>
                <w:sz w:val="18"/>
                <w:szCs w:val="18"/>
                <w:lang w:bidi="zh-CN"/>
              </w:rPr>
              <w:t>Trans. Amer. Math. Soc.</w:t>
            </w:r>
            <w:r w:rsidRPr="003C1D66">
              <w:rPr>
                <w:rFonts w:eastAsiaTheme="minorEastAsia" w:cs="Times New Roman" w:hint="eastAsia"/>
                <w:sz w:val="18"/>
                <w:szCs w:val="18"/>
                <w:lang w:bidi="zh-CN"/>
              </w:rPr>
              <w:t>。</w:t>
            </w:r>
          </w:p>
          <w:p w:rsidR="00E81870" w:rsidRDefault="003C1D66" w:rsidP="003C1D66">
            <w:pPr>
              <w:spacing w:line="240" w:lineRule="exact"/>
              <w:ind w:firstLineChars="200" w:firstLine="360"/>
              <w:rPr>
                <w:rFonts w:cs="Times New Roman"/>
                <w:bCs/>
                <w:color w:val="000000"/>
                <w:sz w:val="21"/>
                <w:szCs w:val="21"/>
                <w:lang w:bidi="ar"/>
              </w:rPr>
            </w:pPr>
            <w:r w:rsidRPr="003C1D66">
              <w:rPr>
                <w:rFonts w:eastAsiaTheme="minorEastAsia" w:cs="Times New Roman" w:hint="eastAsia"/>
                <w:sz w:val="18"/>
                <w:szCs w:val="18"/>
                <w:lang w:bidi="zh-CN"/>
              </w:rPr>
              <w:t>鉴于项目组的研究工作，我们提名该项目参评</w:t>
            </w:r>
            <w:r w:rsidRPr="003C1D66">
              <w:rPr>
                <w:rFonts w:eastAsiaTheme="minorEastAsia" w:cs="Times New Roman" w:hint="eastAsia"/>
                <w:sz w:val="18"/>
                <w:szCs w:val="18"/>
                <w:lang w:bidi="zh-CN"/>
              </w:rPr>
              <w:t>2023</w:t>
            </w:r>
            <w:r w:rsidRPr="003C1D66">
              <w:rPr>
                <w:rFonts w:eastAsiaTheme="minorEastAsia" w:cs="Times New Roman" w:hint="eastAsia"/>
                <w:sz w:val="18"/>
                <w:szCs w:val="18"/>
                <w:lang w:bidi="zh-CN"/>
              </w:rPr>
              <w:t>年湖北省自然科学奖。</w:t>
            </w:r>
          </w:p>
        </w:tc>
      </w:tr>
      <w:tr w:rsidR="00E81870" w:rsidTr="003C1D66">
        <w:trPr>
          <w:trHeight w:hRule="exact" w:val="4889"/>
          <w:jc w:val="center"/>
        </w:trPr>
        <w:tc>
          <w:tcPr>
            <w:tcW w:w="1320" w:type="dxa"/>
            <w:gridSpan w:val="2"/>
            <w:vAlign w:val="center"/>
          </w:tcPr>
          <w:p w:rsidR="00E81870" w:rsidRDefault="00CF6C1E">
            <w:pPr>
              <w:spacing w:line="240" w:lineRule="exact"/>
              <w:jc w:val="center"/>
              <w:rPr>
                <w:sz w:val="22"/>
              </w:rPr>
            </w:pPr>
            <w:r>
              <w:rPr>
                <w:rFonts w:ascii="黑体" w:eastAsia="黑体" w:hAnsi="黑体" w:cs="黑体" w:hint="eastAsia"/>
                <w:sz w:val="22"/>
              </w:rPr>
              <w:t>项目简介</w:t>
            </w:r>
          </w:p>
        </w:tc>
        <w:tc>
          <w:tcPr>
            <w:tcW w:w="10786" w:type="dxa"/>
            <w:gridSpan w:val="9"/>
            <w:vAlign w:val="center"/>
          </w:tcPr>
          <w:p w:rsidR="003C1D66" w:rsidRPr="003C1D66" w:rsidRDefault="003C1D66" w:rsidP="003C1D66">
            <w:pPr>
              <w:spacing w:line="240" w:lineRule="exact"/>
              <w:ind w:firstLineChars="200" w:firstLine="360"/>
              <w:rPr>
                <w:rFonts w:eastAsiaTheme="minorEastAsia" w:cs="Times New Roman"/>
                <w:sz w:val="18"/>
                <w:szCs w:val="18"/>
                <w:lang w:bidi="zh-CN"/>
              </w:rPr>
            </w:pPr>
            <w:r w:rsidRPr="003C1D66">
              <w:rPr>
                <w:rFonts w:eastAsiaTheme="minorEastAsia" w:cs="Times New Roman" w:hint="eastAsia"/>
                <w:sz w:val="18"/>
                <w:szCs w:val="18"/>
                <w:lang w:bidi="zh-CN"/>
              </w:rPr>
              <w:t>分形</w:t>
            </w:r>
            <w:r w:rsidRPr="003C1D66">
              <w:rPr>
                <w:rFonts w:eastAsiaTheme="minorEastAsia" w:cs="Times New Roman"/>
                <w:sz w:val="18"/>
                <w:szCs w:val="18"/>
                <w:lang w:bidi="zh-CN"/>
              </w:rPr>
              <w:t>几何是上世纪</w:t>
            </w:r>
            <w:r w:rsidRPr="003C1D66">
              <w:rPr>
                <w:rFonts w:eastAsiaTheme="minorEastAsia" w:cs="Times New Roman"/>
                <w:sz w:val="18"/>
                <w:szCs w:val="18"/>
                <w:lang w:bidi="zh-CN"/>
              </w:rPr>
              <w:t>70</w:t>
            </w:r>
            <w:r w:rsidRPr="003C1D66">
              <w:rPr>
                <w:rFonts w:eastAsiaTheme="minorEastAsia" w:cs="Times New Roman"/>
                <w:sz w:val="18"/>
                <w:szCs w:val="18"/>
                <w:lang w:bidi="zh-CN"/>
              </w:rPr>
              <w:t>年代诞生的新兴交叉学科</w:t>
            </w:r>
            <w:r w:rsidRPr="003C1D66">
              <w:rPr>
                <w:rFonts w:eastAsiaTheme="minorEastAsia" w:cs="Times New Roman" w:hint="eastAsia"/>
                <w:sz w:val="18"/>
                <w:szCs w:val="18"/>
                <w:lang w:bidi="zh-CN"/>
              </w:rPr>
              <w:t>，</w:t>
            </w:r>
            <w:r w:rsidRPr="003C1D66">
              <w:rPr>
                <w:rFonts w:eastAsiaTheme="minorEastAsia" w:cs="Times New Roman"/>
                <w:sz w:val="18"/>
                <w:szCs w:val="18"/>
                <w:lang w:bidi="zh-CN"/>
              </w:rPr>
              <w:t>它不仅在理论上发展迅速，而且在自然科学的各个学科有着重要应用。分形研究</w:t>
            </w:r>
            <w:r w:rsidRPr="003C1D66">
              <w:rPr>
                <w:rFonts w:eastAsiaTheme="minorEastAsia" w:cs="Times New Roman" w:hint="eastAsia"/>
                <w:sz w:val="18"/>
                <w:szCs w:val="18"/>
                <w:lang w:bidi="zh-CN"/>
              </w:rPr>
              <w:t>的</w:t>
            </w:r>
            <w:r w:rsidRPr="003C1D66">
              <w:rPr>
                <w:rFonts w:eastAsiaTheme="minorEastAsia" w:cs="Times New Roman"/>
                <w:sz w:val="18"/>
                <w:szCs w:val="18"/>
                <w:lang w:bidi="zh-CN"/>
              </w:rPr>
              <w:t>核心内容是测度</w:t>
            </w:r>
            <w:r w:rsidRPr="003C1D66">
              <w:rPr>
                <w:rFonts w:eastAsiaTheme="minorEastAsia" w:cs="Times New Roman" w:hint="eastAsia"/>
                <w:sz w:val="18"/>
                <w:szCs w:val="18"/>
                <w:lang w:bidi="zh-CN"/>
              </w:rPr>
              <w:t>和</w:t>
            </w:r>
            <w:r w:rsidRPr="003C1D66">
              <w:rPr>
                <w:rFonts w:eastAsiaTheme="minorEastAsia" w:cs="Times New Roman"/>
                <w:sz w:val="18"/>
                <w:szCs w:val="18"/>
                <w:lang w:bidi="zh-CN"/>
              </w:rPr>
              <w:t>维数</w:t>
            </w:r>
            <w:r w:rsidRPr="003C1D66">
              <w:rPr>
                <w:rFonts w:eastAsiaTheme="minorEastAsia" w:cs="Times New Roman" w:hint="eastAsia"/>
                <w:sz w:val="18"/>
                <w:szCs w:val="18"/>
                <w:lang w:bidi="zh-CN"/>
              </w:rPr>
              <w:t>，而</w:t>
            </w:r>
            <w:r w:rsidRPr="003C1D66">
              <w:rPr>
                <w:rFonts w:eastAsiaTheme="minorEastAsia" w:cs="Times New Roman"/>
                <w:sz w:val="18"/>
                <w:szCs w:val="18"/>
                <w:lang w:bidi="zh-CN"/>
              </w:rPr>
              <w:t>随着研究的深入与发展，</w:t>
            </w:r>
            <w:r w:rsidRPr="003C1D66">
              <w:rPr>
                <w:rFonts w:eastAsiaTheme="minorEastAsia" w:cs="Times New Roman" w:hint="eastAsia"/>
                <w:sz w:val="18"/>
                <w:szCs w:val="18"/>
                <w:lang w:bidi="zh-CN"/>
              </w:rPr>
              <w:t>现在的</w:t>
            </w:r>
            <w:r w:rsidRPr="003C1D66">
              <w:rPr>
                <w:rFonts w:eastAsiaTheme="minorEastAsia" w:cs="Times New Roman"/>
                <w:sz w:val="18"/>
                <w:szCs w:val="18"/>
                <w:lang w:bidi="zh-CN"/>
              </w:rPr>
              <w:t>研究热点也包含</w:t>
            </w:r>
            <w:r w:rsidRPr="003C1D66">
              <w:rPr>
                <w:rFonts w:eastAsiaTheme="minorEastAsia" w:cs="Times New Roman" w:hint="eastAsia"/>
                <w:sz w:val="18"/>
                <w:szCs w:val="18"/>
                <w:lang w:bidi="zh-CN"/>
              </w:rPr>
              <w:t>刻画</w:t>
            </w:r>
            <w:r w:rsidRPr="003C1D66">
              <w:rPr>
                <w:rFonts w:eastAsiaTheme="minorEastAsia" w:cs="Times New Roman"/>
                <w:sz w:val="18"/>
                <w:szCs w:val="18"/>
                <w:lang w:bidi="zh-CN"/>
              </w:rPr>
              <w:t>分形集和分形测度更为精细的结构，</w:t>
            </w:r>
            <w:r w:rsidRPr="003C1D66">
              <w:rPr>
                <w:rFonts w:eastAsiaTheme="minorEastAsia" w:cs="Times New Roman" w:hint="eastAsia"/>
                <w:sz w:val="18"/>
                <w:szCs w:val="18"/>
                <w:lang w:bidi="zh-CN"/>
              </w:rPr>
              <w:t>这</w:t>
            </w:r>
            <w:r w:rsidRPr="003C1D66">
              <w:rPr>
                <w:rFonts w:eastAsiaTheme="minorEastAsia" w:cs="Times New Roman"/>
                <w:sz w:val="18"/>
                <w:szCs w:val="18"/>
                <w:lang w:bidi="zh-CN"/>
              </w:rPr>
              <w:t>包括分形集的解析性质及拓扑分类等方面。</w:t>
            </w:r>
          </w:p>
          <w:p w:rsidR="003C1D66" w:rsidRPr="003C1D66" w:rsidRDefault="003C1D66" w:rsidP="003C1D66">
            <w:pPr>
              <w:spacing w:line="240" w:lineRule="exact"/>
              <w:ind w:firstLineChars="200" w:firstLine="360"/>
              <w:rPr>
                <w:rFonts w:eastAsiaTheme="minorEastAsia" w:cs="Times New Roman"/>
                <w:sz w:val="18"/>
                <w:szCs w:val="18"/>
                <w:lang w:bidi="zh-CN"/>
              </w:rPr>
            </w:pPr>
            <w:r w:rsidRPr="003C1D66">
              <w:rPr>
                <w:rFonts w:eastAsiaTheme="minorEastAsia" w:cs="Times New Roman"/>
                <w:sz w:val="18"/>
                <w:szCs w:val="18"/>
                <w:lang w:bidi="zh-CN"/>
              </w:rPr>
              <w:t>分形</w:t>
            </w:r>
            <w:r w:rsidRPr="003C1D66">
              <w:rPr>
                <w:rFonts w:eastAsiaTheme="minorEastAsia" w:cs="Times New Roman" w:hint="eastAsia"/>
                <w:sz w:val="18"/>
                <w:szCs w:val="18"/>
                <w:lang w:bidi="zh-CN"/>
              </w:rPr>
              <w:t>集的</w:t>
            </w:r>
            <w:r w:rsidRPr="003C1D66">
              <w:rPr>
                <w:rFonts w:eastAsiaTheme="minorEastAsia" w:cs="Times New Roman"/>
                <w:sz w:val="18"/>
                <w:szCs w:val="18"/>
                <w:lang w:bidi="zh-CN"/>
              </w:rPr>
              <w:t>测度与维数</w:t>
            </w:r>
            <w:r w:rsidRPr="003C1D66">
              <w:rPr>
                <w:rFonts w:eastAsiaTheme="minorEastAsia" w:cs="Times New Roman" w:hint="eastAsia"/>
                <w:sz w:val="18"/>
                <w:szCs w:val="18"/>
                <w:lang w:bidi="zh-CN"/>
              </w:rPr>
              <w:t>一直</w:t>
            </w:r>
            <w:r w:rsidRPr="003C1D66">
              <w:rPr>
                <w:rFonts w:eastAsiaTheme="minorEastAsia" w:cs="Times New Roman"/>
                <w:sz w:val="18"/>
                <w:szCs w:val="18"/>
                <w:lang w:bidi="zh-CN"/>
              </w:rPr>
              <w:t>是人们关注的热点</w:t>
            </w:r>
            <w:r w:rsidRPr="003C1D66">
              <w:rPr>
                <w:rFonts w:eastAsiaTheme="minorEastAsia" w:cs="Times New Roman" w:hint="eastAsia"/>
                <w:sz w:val="18"/>
                <w:szCs w:val="18"/>
                <w:lang w:bidi="zh-CN"/>
              </w:rPr>
              <w:t>，</w:t>
            </w:r>
            <w:r w:rsidRPr="003C1D66">
              <w:rPr>
                <w:rFonts w:eastAsiaTheme="minorEastAsia" w:cs="Times New Roman"/>
                <w:sz w:val="18"/>
                <w:szCs w:val="18"/>
                <w:lang w:bidi="zh-CN"/>
              </w:rPr>
              <w:t>人们对之研究</w:t>
            </w:r>
            <w:r w:rsidRPr="003C1D66">
              <w:rPr>
                <w:rFonts w:eastAsiaTheme="minorEastAsia" w:cs="Times New Roman" w:hint="eastAsia"/>
                <w:sz w:val="18"/>
                <w:szCs w:val="18"/>
                <w:lang w:bidi="zh-CN"/>
              </w:rPr>
              <w:t>热情</w:t>
            </w:r>
            <w:r w:rsidRPr="003C1D66">
              <w:rPr>
                <w:rFonts w:eastAsiaTheme="minorEastAsia" w:cs="Times New Roman"/>
                <w:sz w:val="18"/>
                <w:szCs w:val="18"/>
                <w:lang w:bidi="zh-CN"/>
              </w:rPr>
              <w:t>长盛不衰。</w:t>
            </w:r>
            <w:r w:rsidRPr="003C1D66">
              <w:rPr>
                <w:rFonts w:eastAsiaTheme="minorEastAsia" w:cs="Times New Roman" w:hint="eastAsia"/>
                <w:sz w:val="18"/>
                <w:szCs w:val="18"/>
                <w:lang w:bidi="zh-CN"/>
              </w:rPr>
              <w:t>但</w:t>
            </w:r>
            <w:r w:rsidRPr="003C1D66">
              <w:rPr>
                <w:rFonts w:eastAsiaTheme="minorEastAsia" w:cs="Times New Roman"/>
                <w:sz w:val="18"/>
                <w:szCs w:val="18"/>
                <w:lang w:bidi="zh-CN"/>
              </w:rPr>
              <w:t>想要全面刻画更复杂的事物，</w:t>
            </w:r>
            <w:r w:rsidRPr="003C1D66">
              <w:rPr>
                <w:rFonts w:eastAsiaTheme="minorEastAsia" w:cs="Times New Roman" w:hint="eastAsia"/>
                <w:sz w:val="18"/>
                <w:szCs w:val="18"/>
                <w:lang w:bidi="zh-CN"/>
              </w:rPr>
              <w:t>往往</w:t>
            </w:r>
            <w:r w:rsidRPr="003C1D66">
              <w:rPr>
                <w:rFonts w:eastAsiaTheme="minorEastAsia" w:cs="Times New Roman"/>
                <w:sz w:val="18"/>
                <w:szCs w:val="18"/>
                <w:lang w:bidi="zh-CN"/>
              </w:rPr>
              <w:t>需要使用多个维数，</w:t>
            </w:r>
            <w:r w:rsidRPr="003C1D66">
              <w:rPr>
                <w:rFonts w:eastAsiaTheme="minorEastAsia" w:cs="Times New Roman" w:hint="eastAsia"/>
                <w:sz w:val="18"/>
                <w:szCs w:val="18"/>
                <w:lang w:bidi="zh-CN"/>
              </w:rPr>
              <w:t>这</w:t>
            </w:r>
            <w:r w:rsidRPr="003C1D66">
              <w:rPr>
                <w:rFonts w:eastAsiaTheme="minorEastAsia" w:cs="Times New Roman"/>
                <w:sz w:val="18"/>
                <w:szCs w:val="18"/>
                <w:lang w:bidi="zh-CN"/>
              </w:rPr>
              <w:t>就诞生了重分形</w:t>
            </w:r>
            <w:r w:rsidRPr="003C1D66">
              <w:rPr>
                <w:rFonts w:eastAsiaTheme="minorEastAsia" w:cs="Times New Roman" w:hint="eastAsia"/>
                <w:sz w:val="18"/>
                <w:szCs w:val="18"/>
                <w:lang w:bidi="zh-CN"/>
              </w:rPr>
              <w:t>和</w:t>
            </w:r>
            <w:r w:rsidRPr="003C1D66">
              <w:rPr>
                <w:rFonts w:eastAsiaTheme="minorEastAsia" w:cs="Times New Roman"/>
                <w:sz w:val="18"/>
                <w:szCs w:val="18"/>
                <w:lang w:bidi="zh-CN"/>
              </w:rPr>
              <w:t>重分形谱概念。</w:t>
            </w:r>
            <w:r w:rsidRPr="003C1D66">
              <w:rPr>
                <w:rFonts w:eastAsiaTheme="minorEastAsia" w:cs="Times New Roman" w:hint="eastAsia"/>
                <w:sz w:val="18"/>
                <w:szCs w:val="18"/>
                <w:lang w:bidi="zh-CN"/>
              </w:rPr>
              <w:t>重分形谱</w:t>
            </w:r>
            <w:r w:rsidRPr="003C1D66">
              <w:rPr>
                <w:rFonts w:eastAsiaTheme="minorEastAsia" w:cs="Times New Roman"/>
                <w:sz w:val="18"/>
                <w:szCs w:val="18"/>
                <w:lang w:bidi="zh-CN"/>
              </w:rPr>
              <w:t>理论在物理和数学多个领域有着广泛应用</w:t>
            </w:r>
            <w:r w:rsidRPr="003C1D66">
              <w:rPr>
                <w:rFonts w:eastAsiaTheme="minorEastAsia" w:cs="Times New Roman" w:hint="eastAsia"/>
                <w:sz w:val="18"/>
                <w:szCs w:val="18"/>
                <w:lang w:bidi="zh-CN"/>
              </w:rPr>
              <w:t>，</w:t>
            </w:r>
            <w:proofErr w:type="gramStart"/>
            <w:r w:rsidRPr="003C1D66">
              <w:rPr>
                <w:rFonts w:eastAsiaTheme="minorEastAsia" w:cs="Times New Roman"/>
                <w:sz w:val="18"/>
                <w:szCs w:val="18"/>
                <w:lang w:bidi="zh-CN"/>
              </w:rPr>
              <w:t>当待研究</w:t>
            </w:r>
            <w:proofErr w:type="gramEnd"/>
            <w:r w:rsidRPr="003C1D66">
              <w:rPr>
                <w:rFonts w:eastAsiaTheme="minorEastAsia" w:cs="Times New Roman"/>
                <w:sz w:val="18"/>
                <w:szCs w:val="18"/>
                <w:lang w:bidi="zh-CN"/>
              </w:rPr>
              <w:t>分形测度</w:t>
            </w:r>
            <w:proofErr w:type="gramStart"/>
            <w:r w:rsidRPr="003C1D66">
              <w:rPr>
                <w:rFonts w:eastAsiaTheme="minorEastAsia" w:cs="Times New Roman"/>
                <w:sz w:val="18"/>
                <w:szCs w:val="18"/>
                <w:lang w:bidi="zh-CN"/>
              </w:rPr>
              <w:t>满足重</w:t>
            </w:r>
            <w:proofErr w:type="gramEnd"/>
            <w:r w:rsidRPr="003C1D66">
              <w:rPr>
                <w:rFonts w:eastAsiaTheme="minorEastAsia" w:cs="Times New Roman"/>
                <w:sz w:val="18"/>
                <w:szCs w:val="18"/>
                <w:lang w:bidi="zh-CN"/>
              </w:rPr>
              <w:t>分形机理时</w:t>
            </w:r>
            <w:r w:rsidRPr="003C1D66">
              <w:rPr>
                <w:rFonts w:eastAsiaTheme="minorEastAsia" w:cs="Times New Roman"/>
                <w:sz w:val="18"/>
                <w:szCs w:val="18"/>
                <w:lang w:bidi="zh-CN"/>
              </w:rPr>
              <w:t xml:space="preserve">, </w:t>
            </w:r>
            <w:proofErr w:type="gramStart"/>
            <w:r w:rsidRPr="003C1D66">
              <w:rPr>
                <w:rFonts w:eastAsiaTheme="minorEastAsia" w:cs="Times New Roman"/>
                <w:sz w:val="18"/>
                <w:szCs w:val="18"/>
                <w:lang w:bidi="zh-CN"/>
              </w:rPr>
              <w:t>计算重</w:t>
            </w:r>
            <w:proofErr w:type="gramEnd"/>
            <w:r w:rsidRPr="003C1D66">
              <w:rPr>
                <w:rFonts w:eastAsiaTheme="minorEastAsia" w:cs="Times New Roman"/>
                <w:sz w:val="18"/>
                <w:szCs w:val="18"/>
                <w:lang w:bidi="zh-CN"/>
              </w:rPr>
              <w:t>分形谱就转化为计算相应测度的</w:t>
            </w:r>
            <w:r w:rsidRPr="003C1D66">
              <w:rPr>
                <w:rFonts w:ascii="Cambria Math" w:eastAsiaTheme="minorEastAsia" w:hAnsi="Cambria Math" w:cs="Cambria Math"/>
                <w:sz w:val="18"/>
                <w:szCs w:val="18"/>
                <w:lang w:bidi="zh-CN"/>
              </w:rPr>
              <w:t>𝐿</w:t>
            </w:r>
            <w:r w:rsidRPr="003C1D66">
              <w:rPr>
                <w:rFonts w:eastAsiaTheme="minorEastAsia" w:cs="Times New Roman"/>
                <w:sz w:val="18"/>
                <w:szCs w:val="18"/>
                <w:lang w:bidi="zh-CN"/>
              </w:rPr>
              <w:t>^</w:t>
            </w:r>
            <w:r w:rsidRPr="003C1D66">
              <w:rPr>
                <w:rFonts w:ascii="Cambria Math" w:eastAsiaTheme="minorEastAsia" w:hAnsi="Cambria Math" w:cs="Cambria Math"/>
                <w:sz w:val="18"/>
                <w:szCs w:val="18"/>
                <w:lang w:bidi="zh-CN"/>
              </w:rPr>
              <w:t>𝑞</w:t>
            </w:r>
            <w:r w:rsidRPr="003C1D66">
              <w:rPr>
                <w:rFonts w:eastAsiaTheme="minorEastAsia" w:cs="Times New Roman"/>
                <w:sz w:val="18"/>
                <w:szCs w:val="18"/>
                <w:lang w:bidi="zh-CN"/>
              </w:rPr>
              <w:t>谱。但对于一般</w:t>
            </w:r>
            <w:proofErr w:type="spellStart"/>
            <w:r w:rsidRPr="003C1D66">
              <w:rPr>
                <w:rFonts w:eastAsiaTheme="minorEastAsia" w:cs="Times New Roman"/>
                <w:sz w:val="18"/>
                <w:szCs w:val="18"/>
                <w:lang w:bidi="zh-CN"/>
              </w:rPr>
              <w:t>Borel</w:t>
            </w:r>
            <w:proofErr w:type="spellEnd"/>
            <w:r w:rsidRPr="003C1D66">
              <w:rPr>
                <w:rFonts w:eastAsiaTheme="minorEastAsia" w:cs="Times New Roman"/>
                <w:sz w:val="18"/>
                <w:szCs w:val="18"/>
                <w:lang w:bidi="zh-CN"/>
              </w:rPr>
              <w:t>概率测度，判断它是否</w:t>
            </w:r>
            <w:proofErr w:type="gramStart"/>
            <w:r w:rsidRPr="003C1D66">
              <w:rPr>
                <w:rFonts w:eastAsiaTheme="minorEastAsia" w:cs="Times New Roman"/>
                <w:sz w:val="18"/>
                <w:szCs w:val="18"/>
                <w:lang w:bidi="zh-CN"/>
              </w:rPr>
              <w:t>满足重</w:t>
            </w:r>
            <w:proofErr w:type="gramEnd"/>
            <w:r w:rsidRPr="003C1D66">
              <w:rPr>
                <w:rFonts w:eastAsiaTheme="minorEastAsia" w:cs="Times New Roman"/>
                <w:sz w:val="18"/>
                <w:szCs w:val="18"/>
                <w:lang w:bidi="zh-CN"/>
              </w:rPr>
              <w:t>分形机理是很复杂也是非常重要的事情，这</w:t>
            </w:r>
            <w:r w:rsidRPr="003C1D66">
              <w:rPr>
                <w:rFonts w:eastAsiaTheme="minorEastAsia" w:cs="Times New Roman" w:hint="eastAsia"/>
                <w:sz w:val="18"/>
                <w:szCs w:val="18"/>
                <w:lang w:bidi="zh-CN"/>
              </w:rPr>
              <w:t>是</w:t>
            </w:r>
            <w:r w:rsidRPr="003C1D66">
              <w:rPr>
                <w:rFonts w:eastAsiaTheme="minorEastAsia" w:cs="Times New Roman"/>
                <w:sz w:val="18"/>
                <w:szCs w:val="18"/>
                <w:lang w:bidi="zh-CN"/>
              </w:rPr>
              <w:t>重分形理论的最基本问题之一。本项目研究的测度（代表作</w:t>
            </w:r>
            <w:r w:rsidRPr="003C1D66">
              <w:rPr>
                <w:rFonts w:eastAsiaTheme="minorEastAsia" w:cs="Times New Roman"/>
                <w:sz w:val="18"/>
                <w:szCs w:val="18"/>
                <w:lang w:bidi="zh-CN"/>
              </w:rPr>
              <w:t>[1]</w:t>
            </w:r>
            <w:r w:rsidRPr="003C1D66">
              <w:rPr>
                <w:rFonts w:eastAsiaTheme="minorEastAsia" w:cs="Times New Roman"/>
                <w:sz w:val="18"/>
                <w:szCs w:val="18"/>
                <w:lang w:bidi="zh-CN"/>
              </w:rPr>
              <w:t>）为压缩比不同的自相似测度，其</w:t>
            </w:r>
            <w:r w:rsidRPr="003C1D66">
              <w:rPr>
                <w:rFonts w:eastAsiaTheme="minorEastAsia" w:cs="Times New Roman" w:hint="eastAsia"/>
                <w:sz w:val="18"/>
                <w:szCs w:val="18"/>
                <w:lang w:bidi="zh-CN"/>
              </w:rPr>
              <w:t>支撑</w:t>
            </w:r>
            <w:r w:rsidRPr="003C1D66">
              <w:rPr>
                <w:rFonts w:eastAsiaTheme="minorEastAsia" w:cs="Times New Roman"/>
                <w:sz w:val="18"/>
                <w:szCs w:val="18"/>
                <w:lang w:bidi="zh-CN"/>
              </w:rPr>
              <w:t>在具有重叠结构的自相似集上，我们利用无穷图递归系统得到了该分形测度</w:t>
            </w:r>
            <w:proofErr w:type="spellStart"/>
            <w:r w:rsidRPr="003C1D66">
              <w:rPr>
                <w:rFonts w:eastAsiaTheme="minorEastAsia" w:cs="Times New Roman"/>
                <w:sz w:val="18"/>
                <w:szCs w:val="18"/>
                <w:lang w:bidi="zh-CN"/>
              </w:rPr>
              <w:t>L^q</w:t>
            </w:r>
            <w:proofErr w:type="spellEnd"/>
            <w:r w:rsidRPr="003C1D66">
              <w:rPr>
                <w:rFonts w:eastAsiaTheme="minorEastAsia" w:cs="Times New Roman"/>
                <w:sz w:val="18"/>
                <w:szCs w:val="18"/>
                <w:lang w:bidi="zh-CN"/>
              </w:rPr>
              <w:t>谱的可微性。本项目在这方面研究的主要创新点（它也是核心贡献）为将有限重叠图递归结构转换为无穷分离图递归结构，已经有多篇文章沿用此思想进行研究。</w:t>
            </w:r>
          </w:p>
          <w:p w:rsidR="003C1D66" w:rsidRPr="003C1D66" w:rsidRDefault="003C1D66" w:rsidP="003C1D66">
            <w:pPr>
              <w:spacing w:line="240" w:lineRule="exact"/>
              <w:ind w:firstLineChars="200" w:firstLine="360"/>
              <w:rPr>
                <w:rFonts w:eastAsiaTheme="minorEastAsia" w:cs="Times New Roman"/>
                <w:sz w:val="18"/>
                <w:szCs w:val="18"/>
              </w:rPr>
            </w:pPr>
            <w:r w:rsidRPr="003C1D66">
              <w:rPr>
                <w:rFonts w:eastAsiaTheme="minorEastAsia" w:cs="Times New Roman"/>
                <w:sz w:val="18"/>
                <w:szCs w:val="18"/>
                <w:lang w:bidi="zh-CN"/>
              </w:rPr>
              <w:t>本项目另一个中心主题是研究分形集的拓扑分类，包括球同胚</w:t>
            </w:r>
            <w:r w:rsidRPr="003C1D66">
              <w:rPr>
                <w:rFonts w:eastAsiaTheme="minorEastAsia" w:cs="Times New Roman" w:hint="eastAsia"/>
                <w:sz w:val="18"/>
                <w:szCs w:val="18"/>
                <w:lang w:bidi="zh-CN"/>
              </w:rPr>
              <w:t>、</w:t>
            </w:r>
            <w:r w:rsidRPr="003C1D66">
              <w:rPr>
                <w:rFonts w:eastAsiaTheme="minorEastAsia" w:cs="Times New Roman"/>
                <w:sz w:val="18"/>
                <w:szCs w:val="18"/>
                <w:lang w:bidi="zh-CN"/>
              </w:rPr>
              <w:t>维数和</w:t>
            </w:r>
            <w:r w:rsidRPr="003C1D66">
              <w:rPr>
                <w:rFonts w:eastAsiaTheme="minorEastAsia" w:cs="Times New Roman"/>
                <w:sz w:val="18"/>
                <w:szCs w:val="18"/>
                <w:lang w:bidi="zh-CN"/>
              </w:rPr>
              <w:t>Lipschitz</w:t>
            </w:r>
            <w:r w:rsidRPr="003C1D66">
              <w:rPr>
                <w:rFonts w:eastAsiaTheme="minorEastAsia" w:cs="Times New Roman"/>
                <w:sz w:val="18"/>
                <w:szCs w:val="18"/>
                <w:lang w:bidi="zh-CN"/>
              </w:rPr>
              <w:t>等价。</w:t>
            </w:r>
            <w:proofErr w:type="gramStart"/>
            <w:r w:rsidRPr="003C1D66">
              <w:rPr>
                <w:rFonts w:eastAsiaTheme="minorEastAsia" w:cs="Times New Roman"/>
                <w:sz w:val="18"/>
                <w:szCs w:val="18"/>
                <w:lang w:bidi="zh-CN"/>
              </w:rPr>
              <w:t>自仿</w:t>
            </w:r>
            <w:proofErr w:type="gramEnd"/>
            <w:r w:rsidRPr="003C1D66">
              <w:rPr>
                <w:rFonts w:eastAsiaTheme="minorEastAsia" w:cs="Times New Roman"/>
                <w:sz w:val="18"/>
                <w:szCs w:val="18"/>
                <w:lang w:bidi="zh-CN"/>
              </w:rPr>
              <w:t>tile</w:t>
            </w:r>
            <w:r w:rsidRPr="003C1D66">
              <w:rPr>
                <w:rFonts w:eastAsiaTheme="minorEastAsia" w:cs="Times New Roman"/>
                <w:sz w:val="18"/>
                <w:szCs w:val="18"/>
                <w:lang w:bidi="zh-CN"/>
              </w:rPr>
              <w:t>是一类重要</w:t>
            </w:r>
            <w:proofErr w:type="gramStart"/>
            <w:r w:rsidRPr="003C1D66">
              <w:rPr>
                <w:rFonts w:eastAsiaTheme="minorEastAsia" w:cs="Times New Roman"/>
                <w:sz w:val="18"/>
                <w:szCs w:val="18"/>
                <w:lang w:bidi="zh-CN"/>
              </w:rPr>
              <w:t>的自仿集</w:t>
            </w:r>
            <w:proofErr w:type="gramEnd"/>
            <w:r w:rsidRPr="003C1D66">
              <w:rPr>
                <w:rFonts w:eastAsiaTheme="minorEastAsia" w:cs="Times New Roman"/>
                <w:sz w:val="18"/>
                <w:szCs w:val="18"/>
                <w:lang w:bidi="zh-CN"/>
              </w:rPr>
              <w:t>，已有丰硕的研究成果和广泛应用，其基本理论由</w:t>
            </w:r>
            <w:r w:rsidRPr="003C1D66">
              <w:rPr>
                <w:rFonts w:eastAsiaTheme="minorEastAsia" w:cs="Times New Roman"/>
                <w:sz w:val="18"/>
                <w:szCs w:val="18"/>
                <w:lang w:bidi="zh-CN"/>
              </w:rPr>
              <w:t>Kenyon</w:t>
            </w:r>
            <w:r w:rsidRPr="003C1D66">
              <w:rPr>
                <w:rFonts w:eastAsiaTheme="minorEastAsia" w:cs="Times New Roman"/>
                <w:sz w:val="18"/>
                <w:szCs w:val="18"/>
                <w:lang w:bidi="zh-CN"/>
              </w:rPr>
              <w:t>、</w:t>
            </w:r>
            <w:proofErr w:type="spellStart"/>
            <w:r w:rsidRPr="003C1D66">
              <w:rPr>
                <w:rFonts w:eastAsiaTheme="minorEastAsia" w:cs="Times New Roman"/>
                <w:sz w:val="18"/>
                <w:szCs w:val="18"/>
                <w:lang w:bidi="zh-CN"/>
              </w:rPr>
              <w:t>Lagarias</w:t>
            </w:r>
            <w:proofErr w:type="spellEnd"/>
            <w:r w:rsidRPr="003C1D66">
              <w:rPr>
                <w:rFonts w:eastAsiaTheme="minorEastAsia" w:cs="Times New Roman"/>
                <w:sz w:val="18"/>
                <w:szCs w:val="18"/>
                <w:lang w:bidi="zh-CN"/>
              </w:rPr>
              <w:t>和汪扬在</w:t>
            </w:r>
            <w:r w:rsidRPr="003C1D66">
              <w:rPr>
                <w:rFonts w:eastAsiaTheme="minorEastAsia" w:cs="Times New Roman"/>
                <w:sz w:val="18"/>
                <w:szCs w:val="18"/>
                <w:lang w:bidi="zh-CN"/>
              </w:rPr>
              <w:t>20</w:t>
            </w:r>
            <w:r w:rsidRPr="003C1D66">
              <w:rPr>
                <w:rFonts w:eastAsiaTheme="minorEastAsia" w:cs="Times New Roman"/>
                <w:sz w:val="18"/>
                <w:szCs w:val="18"/>
                <w:lang w:bidi="zh-CN"/>
              </w:rPr>
              <w:t>世纪</w:t>
            </w:r>
            <w:r w:rsidRPr="003C1D66">
              <w:rPr>
                <w:rFonts w:eastAsiaTheme="minorEastAsia" w:cs="Times New Roman"/>
                <w:sz w:val="18"/>
                <w:szCs w:val="18"/>
                <w:lang w:bidi="zh-CN"/>
              </w:rPr>
              <w:t>90</w:t>
            </w:r>
            <w:r w:rsidRPr="003C1D66">
              <w:rPr>
                <w:rFonts w:eastAsiaTheme="minorEastAsia" w:cs="Times New Roman"/>
                <w:sz w:val="18"/>
                <w:szCs w:val="18"/>
                <w:lang w:bidi="zh-CN"/>
              </w:rPr>
              <w:t>年代建立的。</w:t>
            </w:r>
            <w:proofErr w:type="gramStart"/>
            <w:r w:rsidRPr="003C1D66">
              <w:rPr>
                <w:rFonts w:eastAsiaTheme="minorEastAsia" w:cs="Times New Roman"/>
                <w:sz w:val="18"/>
                <w:szCs w:val="18"/>
                <w:lang w:bidi="zh-CN"/>
              </w:rPr>
              <w:t>但自仿</w:t>
            </w:r>
            <w:proofErr w:type="gramEnd"/>
            <w:r w:rsidRPr="003C1D66">
              <w:rPr>
                <w:rFonts w:eastAsiaTheme="minorEastAsia" w:cs="Times New Roman"/>
                <w:sz w:val="18"/>
                <w:szCs w:val="18"/>
                <w:lang w:bidi="zh-CN"/>
              </w:rPr>
              <w:t>tile</w:t>
            </w:r>
            <w:r w:rsidRPr="003C1D66">
              <w:rPr>
                <w:rFonts w:eastAsiaTheme="minorEastAsia" w:cs="Times New Roman"/>
                <w:sz w:val="18"/>
                <w:szCs w:val="18"/>
                <w:lang w:bidi="zh-CN"/>
              </w:rPr>
              <w:t>的拓扑分类研究依然是国内外关注的热点。鉴于亚历山大有角球的存在，在三维空间中，我们很难判定</w:t>
            </w:r>
            <w:proofErr w:type="gramStart"/>
            <w:r w:rsidRPr="003C1D66">
              <w:rPr>
                <w:rFonts w:eastAsiaTheme="minorEastAsia" w:cs="Times New Roman"/>
                <w:sz w:val="18"/>
                <w:szCs w:val="18"/>
                <w:lang w:bidi="zh-CN"/>
              </w:rPr>
              <w:t>一个自仿</w:t>
            </w:r>
            <w:proofErr w:type="gramEnd"/>
            <w:r w:rsidRPr="003C1D66">
              <w:rPr>
                <w:rFonts w:eastAsiaTheme="minorEastAsia" w:cs="Times New Roman"/>
                <w:sz w:val="18"/>
                <w:szCs w:val="18"/>
                <w:lang w:bidi="zh-CN"/>
              </w:rPr>
              <w:t>tile</w:t>
            </w:r>
            <w:r w:rsidRPr="003C1D66">
              <w:rPr>
                <w:rFonts w:eastAsiaTheme="minorEastAsia" w:cs="Times New Roman"/>
                <w:sz w:val="18"/>
                <w:szCs w:val="18"/>
                <w:lang w:bidi="zh-CN"/>
              </w:rPr>
              <w:t>是否同</w:t>
            </w:r>
            <w:proofErr w:type="gramStart"/>
            <w:r w:rsidRPr="003C1D66">
              <w:rPr>
                <w:rFonts w:eastAsiaTheme="minorEastAsia" w:cs="Times New Roman"/>
                <w:sz w:val="18"/>
                <w:szCs w:val="18"/>
                <w:lang w:bidi="zh-CN"/>
              </w:rPr>
              <w:t>胚于球</w:t>
            </w:r>
            <w:proofErr w:type="gramEnd"/>
            <w:r w:rsidRPr="003C1D66">
              <w:rPr>
                <w:rFonts w:eastAsiaTheme="minorEastAsia" w:cs="Times New Roman"/>
                <w:sz w:val="18"/>
                <w:szCs w:val="18"/>
                <w:lang w:bidi="zh-CN"/>
              </w:rPr>
              <w:t>。本项目（代表作</w:t>
            </w:r>
            <w:r w:rsidRPr="003C1D66">
              <w:rPr>
                <w:rFonts w:eastAsiaTheme="minorEastAsia" w:cs="Times New Roman"/>
                <w:sz w:val="18"/>
                <w:szCs w:val="18"/>
                <w:lang w:bidi="zh-CN"/>
              </w:rPr>
              <w:t>[2]</w:t>
            </w:r>
            <w:r w:rsidRPr="003C1D66">
              <w:rPr>
                <w:rFonts w:eastAsiaTheme="minorEastAsia" w:cs="Times New Roman"/>
                <w:sz w:val="18"/>
                <w:szCs w:val="18"/>
                <w:lang w:bidi="zh-CN"/>
              </w:rPr>
              <w:t>）利用</w:t>
            </w:r>
            <w:proofErr w:type="gramStart"/>
            <w:r w:rsidRPr="003C1D66">
              <w:rPr>
                <w:rFonts w:eastAsiaTheme="minorEastAsia" w:cs="Times New Roman"/>
                <w:sz w:val="18"/>
                <w:szCs w:val="18"/>
                <w:lang w:bidi="zh-CN"/>
              </w:rPr>
              <w:t>基数展式来研究自仿</w:t>
            </w:r>
            <w:proofErr w:type="gramEnd"/>
            <w:r w:rsidRPr="003C1D66">
              <w:rPr>
                <w:rFonts w:eastAsiaTheme="minorEastAsia" w:cs="Times New Roman"/>
                <w:sz w:val="18"/>
                <w:szCs w:val="18"/>
                <w:lang w:bidi="zh-CN"/>
              </w:rPr>
              <w:t>tile</w:t>
            </w:r>
            <w:r w:rsidRPr="003C1D66">
              <w:rPr>
                <w:rFonts w:eastAsiaTheme="minorEastAsia" w:cs="Times New Roman"/>
                <w:sz w:val="18"/>
                <w:szCs w:val="18"/>
                <w:lang w:bidi="zh-CN"/>
              </w:rPr>
              <w:t>的各个分片间的拓扑关系，借此</w:t>
            </w:r>
            <w:proofErr w:type="gramStart"/>
            <w:r w:rsidRPr="003C1D66">
              <w:rPr>
                <w:rFonts w:eastAsiaTheme="minorEastAsia" w:cs="Times New Roman"/>
                <w:sz w:val="18"/>
                <w:szCs w:val="18"/>
                <w:lang w:bidi="zh-CN"/>
              </w:rPr>
              <w:t>重组自仿</w:t>
            </w:r>
            <w:proofErr w:type="gramEnd"/>
            <w:r w:rsidRPr="003C1D66">
              <w:rPr>
                <w:rFonts w:eastAsiaTheme="minorEastAsia" w:cs="Times New Roman"/>
                <w:sz w:val="18"/>
                <w:szCs w:val="18"/>
                <w:lang w:bidi="zh-CN"/>
              </w:rPr>
              <w:t>tile</w:t>
            </w:r>
            <w:r w:rsidRPr="003C1D66">
              <w:rPr>
                <w:rFonts w:eastAsiaTheme="minorEastAsia" w:cs="Times New Roman"/>
                <w:sz w:val="18"/>
                <w:szCs w:val="18"/>
                <w:lang w:bidi="zh-CN"/>
              </w:rPr>
              <w:t>，然后</w:t>
            </w:r>
            <w:proofErr w:type="gramStart"/>
            <w:r w:rsidRPr="003C1D66">
              <w:rPr>
                <w:rFonts w:eastAsiaTheme="minorEastAsia" w:cs="Times New Roman"/>
                <w:sz w:val="18"/>
                <w:szCs w:val="18"/>
                <w:lang w:bidi="zh-CN"/>
              </w:rPr>
              <w:t>通过割补技巧</w:t>
            </w:r>
            <w:proofErr w:type="gramEnd"/>
            <w:r w:rsidRPr="003C1D66">
              <w:rPr>
                <w:rFonts w:eastAsiaTheme="minorEastAsia" w:cs="Times New Roman"/>
                <w:sz w:val="18"/>
                <w:szCs w:val="18"/>
                <w:lang w:bidi="zh-CN"/>
              </w:rPr>
              <w:t>，直接构造出了同胚映射，进而确立了一类与球同胚的三维非</w:t>
            </w:r>
            <w:proofErr w:type="gramStart"/>
            <w:r w:rsidRPr="003C1D66">
              <w:rPr>
                <w:rFonts w:eastAsiaTheme="minorEastAsia" w:cs="Times New Roman"/>
                <w:sz w:val="18"/>
                <w:szCs w:val="18"/>
                <w:lang w:bidi="zh-CN"/>
              </w:rPr>
              <w:t>平凡自仿</w:t>
            </w:r>
            <w:proofErr w:type="gramEnd"/>
            <w:r w:rsidRPr="003C1D66">
              <w:rPr>
                <w:rFonts w:eastAsiaTheme="minorEastAsia" w:cs="Times New Roman"/>
                <w:sz w:val="18"/>
                <w:szCs w:val="18"/>
                <w:lang w:bidi="zh-CN"/>
              </w:rPr>
              <w:t>tile</w:t>
            </w:r>
            <w:r w:rsidRPr="003C1D66">
              <w:rPr>
                <w:rFonts w:eastAsiaTheme="minorEastAsia" w:cs="Times New Roman"/>
                <w:sz w:val="18"/>
                <w:szCs w:val="18"/>
                <w:lang w:bidi="zh-CN"/>
              </w:rPr>
              <w:t>。</w:t>
            </w:r>
            <w:r w:rsidRPr="003C1D66">
              <w:rPr>
                <w:rFonts w:eastAsiaTheme="minorEastAsia" w:cs="Times New Roman" w:hint="eastAsia"/>
                <w:sz w:val="18"/>
                <w:szCs w:val="18"/>
                <w:lang w:bidi="zh-CN"/>
              </w:rPr>
              <w:t>分形</w:t>
            </w:r>
            <w:r w:rsidRPr="003C1D66">
              <w:rPr>
                <w:rFonts w:eastAsiaTheme="minorEastAsia" w:cs="Times New Roman"/>
                <w:sz w:val="18"/>
                <w:szCs w:val="18"/>
                <w:lang w:bidi="zh-CN"/>
              </w:rPr>
              <w:t>维数</w:t>
            </w:r>
            <w:r w:rsidRPr="003C1D66">
              <w:rPr>
                <w:rFonts w:eastAsiaTheme="minorEastAsia" w:cs="Times New Roman" w:hint="eastAsia"/>
                <w:sz w:val="18"/>
                <w:szCs w:val="18"/>
                <w:lang w:bidi="zh-CN"/>
              </w:rPr>
              <w:t>也是</w:t>
            </w:r>
            <w:r w:rsidRPr="003C1D66">
              <w:rPr>
                <w:rFonts w:eastAsiaTheme="minorEastAsia" w:cs="Times New Roman"/>
                <w:sz w:val="18"/>
                <w:szCs w:val="18"/>
                <w:lang w:bidi="zh-CN"/>
              </w:rPr>
              <w:t>拓扑分类的一种重要准则，</w:t>
            </w:r>
            <w:r w:rsidRPr="003C1D66">
              <w:rPr>
                <w:rFonts w:eastAsiaTheme="minorEastAsia" w:cs="Times New Roman" w:hint="eastAsia"/>
                <w:sz w:val="18"/>
                <w:szCs w:val="18"/>
                <w:lang w:bidi="zh-CN"/>
              </w:rPr>
              <w:t>代表</w:t>
            </w:r>
            <w:r w:rsidRPr="003C1D66">
              <w:rPr>
                <w:rFonts w:eastAsiaTheme="minorEastAsia" w:cs="Times New Roman"/>
                <w:sz w:val="18"/>
                <w:szCs w:val="18"/>
                <w:lang w:bidi="zh-CN"/>
              </w:rPr>
              <w:t>作</w:t>
            </w:r>
            <w:r w:rsidRPr="003C1D66">
              <w:rPr>
                <w:rFonts w:eastAsiaTheme="minorEastAsia" w:cs="Times New Roman"/>
                <w:sz w:val="18"/>
                <w:szCs w:val="18"/>
                <w:lang w:bidi="zh-CN"/>
              </w:rPr>
              <w:t>[3]</w:t>
            </w:r>
            <w:r w:rsidRPr="003C1D66">
              <w:rPr>
                <w:rFonts w:eastAsiaTheme="minorEastAsia" w:cs="Times New Roman" w:hint="eastAsia"/>
                <w:sz w:val="18"/>
                <w:szCs w:val="18"/>
                <w:lang w:bidi="zh-CN"/>
              </w:rPr>
              <w:t>研究</w:t>
            </w:r>
            <w:r w:rsidRPr="003C1D66">
              <w:rPr>
                <w:rFonts w:eastAsiaTheme="minorEastAsia" w:cs="Times New Roman"/>
                <w:sz w:val="18"/>
                <w:szCs w:val="18"/>
                <w:lang w:bidi="zh-CN"/>
              </w:rPr>
              <w:t>了一类</w:t>
            </w:r>
            <w:proofErr w:type="spellStart"/>
            <w:r w:rsidRPr="003C1D66">
              <w:rPr>
                <w:rFonts w:eastAsiaTheme="minorEastAsia" w:cs="Times New Roman"/>
                <w:sz w:val="18"/>
                <w:szCs w:val="18"/>
                <w:lang w:bidi="zh-CN"/>
              </w:rPr>
              <w:t>Weierstrass</w:t>
            </w:r>
            <w:proofErr w:type="spellEnd"/>
            <w:r w:rsidRPr="003C1D66">
              <w:rPr>
                <w:rFonts w:eastAsiaTheme="minorEastAsia" w:cs="Times New Roman"/>
                <w:sz w:val="18"/>
                <w:szCs w:val="18"/>
                <w:lang w:bidi="zh-CN"/>
              </w:rPr>
              <w:t>型函数</w:t>
            </w:r>
            <w:r w:rsidRPr="003C1D66">
              <w:rPr>
                <w:rFonts w:eastAsiaTheme="minorEastAsia" w:cs="Times New Roman" w:hint="eastAsia"/>
                <w:sz w:val="18"/>
                <w:szCs w:val="18"/>
                <w:lang w:bidi="zh-CN"/>
              </w:rPr>
              <w:t>（</w:t>
            </w:r>
            <w:r w:rsidRPr="003C1D66">
              <w:rPr>
                <w:rFonts w:eastAsiaTheme="minorEastAsia" w:cs="Times New Roman" w:hint="eastAsia"/>
                <w:sz w:val="18"/>
                <w:szCs w:val="18"/>
                <w:lang w:bidi="zh-CN"/>
              </w:rPr>
              <w:t>Takagi</w:t>
            </w:r>
            <w:r w:rsidRPr="003C1D66">
              <w:rPr>
                <w:rFonts w:eastAsiaTheme="minorEastAsia" w:cs="Times New Roman"/>
                <w:sz w:val="18"/>
                <w:szCs w:val="18"/>
                <w:lang w:bidi="zh-CN"/>
              </w:rPr>
              <w:t>函数</w:t>
            </w:r>
            <w:r w:rsidRPr="003C1D66">
              <w:rPr>
                <w:rFonts w:eastAsiaTheme="minorEastAsia" w:cs="Times New Roman" w:hint="eastAsia"/>
                <w:sz w:val="18"/>
                <w:szCs w:val="18"/>
                <w:lang w:bidi="zh-CN"/>
              </w:rPr>
              <w:t>），</w:t>
            </w:r>
            <w:r w:rsidRPr="003C1D66">
              <w:rPr>
                <w:rFonts w:eastAsiaTheme="minorEastAsia" w:cs="Times New Roman"/>
                <w:sz w:val="18"/>
                <w:szCs w:val="18"/>
                <w:lang w:bidi="zh-CN"/>
              </w:rPr>
              <w:t>考虑其图像水平集的分形维数。</w:t>
            </w:r>
            <w:proofErr w:type="spellStart"/>
            <w:r w:rsidRPr="003C1D66">
              <w:rPr>
                <w:rFonts w:eastAsiaTheme="minorEastAsia" w:cs="Times New Roman" w:hint="eastAsia"/>
                <w:sz w:val="18"/>
                <w:szCs w:val="18"/>
                <w:lang w:bidi="zh-CN"/>
              </w:rPr>
              <w:t>Weierstrass</w:t>
            </w:r>
            <w:proofErr w:type="spellEnd"/>
            <w:r w:rsidRPr="003C1D66">
              <w:rPr>
                <w:rFonts w:eastAsiaTheme="minorEastAsia" w:cs="Times New Roman" w:hint="eastAsia"/>
                <w:sz w:val="18"/>
                <w:szCs w:val="18"/>
                <w:lang w:bidi="zh-CN"/>
              </w:rPr>
              <w:t>型</w:t>
            </w:r>
            <w:r w:rsidRPr="003C1D66">
              <w:rPr>
                <w:rFonts w:eastAsiaTheme="minorEastAsia" w:cs="Times New Roman"/>
                <w:sz w:val="18"/>
                <w:szCs w:val="18"/>
                <w:lang w:bidi="zh-CN"/>
              </w:rPr>
              <w:t>函数是</w:t>
            </w:r>
            <w:r w:rsidRPr="003C1D66">
              <w:rPr>
                <w:rFonts w:eastAsiaTheme="minorEastAsia" w:cs="Times New Roman" w:hint="eastAsia"/>
                <w:sz w:val="18"/>
                <w:szCs w:val="18"/>
                <w:lang w:bidi="zh-CN"/>
              </w:rPr>
              <w:t>一类</w:t>
            </w:r>
            <w:r w:rsidRPr="003C1D66">
              <w:rPr>
                <w:rFonts w:eastAsiaTheme="minorEastAsia" w:cs="Times New Roman"/>
                <w:sz w:val="18"/>
                <w:szCs w:val="18"/>
                <w:lang w:bidi="zh-CN"/>
              </w:rPr>
              <w:t>经典的分形函数，它处处联系处处不可微，其图像和</w:t>
            </w:r>
            <w:r w:rsidRPr="003C1D66">
              <w:rPr>
                <w:rFonts w:eastAsiaTheme="minorEastAsia" w:cs="Times New Roman" w:hint="eastAsia"/>
                <w:sz w:val="18"/>
                <w:szCs w:val="18"/>
                <w:lang w:bidi="zh-CN"/>
              </w:rPr>
              <w:t>图像</w:t>
            </w:r>
            <w:r w:rsidRPr="003C1D66">
              <w:rPr>
                <w:rFonts w:eastAsiaTheme="minorEastAsia" w:cs="Times New Roman"/>
                <w:sz w:val="18"/>
                <w:szCs w:val="18"/>
                <w:lang w:bidi="zh-CN"/>
              </w:rPr>
              <w:t>水平集的分形维数一直是人们的关注热点。</w:t>
            </w:r>
            <w:r w:rsidRPr="003C1D66">
              <w:rPr>
                <w:rFonts w:eastAsiaTheme="minorEastAsia" w:cs="Times New Roman" w:hint="eastAsia"/>
                <w:sz w:val="18"/>
                <w:szCs w:val="18"/>
                <w:lang w:bidi="zh-CN"/>
              </w:rPr>
              <w:t>本项目</w:t>
            </w:r>
            <w:r w:rsidRPr="003C1D66">
              <w:rPr>
                <w:rFonts w:eastAsiaTheme="minorEastAsia" w:cs="Times New Roman"/>
                <w:sz w:val="18"/>
                <w:szCs w:val="18"/>
                <w:lang w:bidi="zh-CN"/>
              </w:rPr>
              <w:t>利用符号空间上</w:t>
            </w:r>
            <w:r w:rsidRPr="003C1D66">
              <w:rPr>
                <w:rFonts w:eastAsiaTheme="minorEastAsia" w:cs="Times New Roman"/>
                <w:sz w:val="18"/>
                <w:szCs w:val="18"/>
                <w:lang w:bidi="zh-CN"/>
              </w:rPr>
              <w:t>Moran</w:t>
            </w:r>
            <w:r w:rsidRPr="003C1D66">
              <w:rPr>
                <w:rFonts w:eastAsiaTheme="minorEastAsia" w:cs="Times New Roman"/>
                <w:sz w:val="18"/>
                <w:szCs w:val="18"/>
                <w:lang w:bidi="zh-CN"/>
              </w:rPr>
              <w:t>集，</w:t>
            </w:r>
            <w:r w:rsidRPr="003C1D66">
              <w:rPr>
                <w:rFonts w:eastAsiaTheme="minorEastAsia" w:cs="Times New Roman" w:hint="eastAsia"/>
                <w:sz w:val="18"/>
                <w:szCs w:val="18"/>
                <w:lang w:bidi="zh-CN"/>
              </w:rPr>
              <w:t>给出</w:t>
            </w:r>
            <w:r w:rsidRPr="003C1D66">
              <w:rPr>
                <w:rFonts w:eastAsiaTheme="minorEastAsia" w:cs="Times New Roman"/>
                <w:sz w:val="18"/>
                <w:szCs w:val="18"/>
                <w:lang w:bidi="zh-CN"/>
              </w:rPr>
              <w:t>Takagi</w:t>
            </w:r>
            <w:r w:rsidRPr="003C1D66">
              <w:rPr>
                <w:rFonts w:eastAsiaTheme="minorEastAsia" w:cs="Times New Roman"/>
                <w:sz w:val="18"/>
                <w:szCs w:val="18"/>
                <w:lang w:bidi="zh-CN"/>
              </w:rPr>
              <w:t>函数图像水平集的</w:t>
            </w:r>
            <w:r w:rsidRPr="003C1D66">
              <w:rPr>
                <w:rFonts w:eastAsiaTheme="minorEastAsia" w:cs="Times New Roman" w:hint="eastAsia"/>
                <w:sz w:val="18"/>
                <w:szCs w:val="18"/>
                <w:lang w:bidi="zh-CN"/>
              </w:rPr>
              <w:t>分形</w:t>
            </w:r>
            <w:r w:rsidRPr="003C1D66">
              <w:rPr>
                <w:rFonts w:eastAsiaTheme="minorEastAsia" w:cs="Times New Roman"/>
                <w:sz w:val="18"/>
                <w:szCs w:val="18"/>
                <w:lang w:bidi="zh-CN"/>
              </w:rPr>
              <w:t>维数</w:t>
            </w:r>
            <w:r w:rsidRPr="003C1D66">
              <w:rPr>
                <w:rFonts w:eastAsiaTheme="minorEastAsia" w:cs="Times New Roman" w:hint="eastAsia"/>
                <w:sz w:val="18"/>
                <w:szCs w:val="18"/>
                <w:lang w:bidi="zh-CN"/>
              </w:rPr>
              <w:t>明晰</w:t>
            </w:r>
            <w:r w:rsidRPr="003C1D66">
              <w:rPr>
                <w:rFonts w:eastAsiaTheme="minorEastAsia" w:cs="Times New Roman"/>
                <w:sz w:val="18"/>
                <w:szCs w:val="18"/>
                <w:lang w:bidi="zh-CN"/>
              </w:rPr>
              <w:t>计算公式</w:t>
            </w:r>
            <w:r w:rsidRPr="003C1D66">
              <w:rPr>
                <w:rFonts w:eastAsiaTheme="minorEastAsia" w:cs="Times New Roman" w:hint="eastAsia"/>
                <w:sz w:val="18"/>
                <w:szCs w:val="18"/>
                <w:lang w:bidi="zh-CN"/>
              </w:rPr>
              <w:t>，也</w:t>
            </w:r>
            <w:r w:rsidRPr="003C1D66">
              <w:rPr>
                <w:rFonts w:eastAsiaTheme="minorEastAsia" w:cs="Times New Roman"/>
                <w:sz w:val="18"/>
                <w:szCs w:val="18"/>
                <w:lang w:bidi="zh-CN"/>
              </w:rPr>
              <w:t>为</w:t>
            </w:r>
            <w:r w:rsidRPr="003C1D66">
              <w:rPr>
                <w:rFonts w:eastAsiaTheme="minorEastAsia" w:cs="Times New Roman" w:hint="eastAsia"/>
                <w:sz w:val="18"/>
                <w:szCs w:val="18"/>
                <w:lang w:bidi="zh-CN"/>
              </w:rPr>
              <w:t>研究</w:t>
            </w:r>
            <w:proofErr w:type="spellStart"/>
            <w:r w:rsidRPr="003C1D66">
              <w:rPr>
                <w:rFonts w:eastAsiaTheme="minorEastAsia" w:cs="Times New Roman"/>
                <w:sz w:val="18"/>
                <w:szCs w:val="18"/>
                <w:lang w:bidi="zh-CN"/>
              </w:rPr>
              <w:t>Weierstrass</w:t>
            </w:r>
            <w:proofErr w:type="spellEnd"/>
            <w:r w:rsidRPr="003C1D66">
              <w:rPr>
                <w:rFonts w:eastAsiaTheme="minorEastAsia" w:cs="Times New Roman"/>
                <w:sz w:val="18"/>
                <w:szCs w:val="18"/>
                <w:lang w:bidi="zh-CN"/>
              </w:rPr>
              <w:t>型函数图像的分形维数注入了新的思想和方法。</w:t>
            </w:r>
            <w:r w:rsidRPr="003C1D66">
              <w:rPr>
                <w:rFonts w:eastAsiaTheme="minorEastAsia" w:cs="Times New Roman" w:hint="eastAsia"/>
                <w:sz w:val="18"/>
                <w:szCs w:val="18"/>
                <w:lang w:bidi="zh-CN"/>
              </w:rPr>
              <w:t>Moran</w:t>
            </w:r>
            <w:r w:rsidRPr="003C1D66">
              <w:rPr>
                <w:rFonts w:eastAsiaTheme="minorEastAsia" w:cs="Times New Roman" w:hint="eastAsia"/>
                <w:sz w:val="18"/>
                <w:szCs w:val="18"/>
                <w:lang w:bidi="zh-CN"/>
              </w:rPr>
              <w:t>集</w:t>
            </w:r>
            <w:r w:rsidRPr="003C1D66">
              <w:rPr>
                <w:rFonts w:eastAsiaTheme="minorEastAsia" w:cs="Times New Roman"/>
                <w:sz w:val="18"/>
                <w:szCs w:val="18"/>
                <w:lang w:bidi="zh-CN"/>
              </w:rPr>
              <w:t>是一类重要的分形集，其应用</w:t>
            </w:r>
            <w:r w:rsidRPr="003C1D66">
              <w:rPr>
                <w:rFonts w:eastAsiaTheme="minorEastAsia" w:cs="Times New Roman" w:hint="eastAsia"/>
                <w:sz w:val="18"/>
                <w:szCs w:val="18"/>
                <w:lang w:bidi="zh-CN"/>
              </w:rPr>
              <w:t>广泛</w:t>
            </w:r>
            <w:r w:rsidRPr="003C1D66">
              <w:rPr>
                <w:rFonts w:eastAsiaTheme="minorEastAsia" w:cs="Times New Roman"/>
                <w:sz w:val="18"/>
                <w:szCs w:val="18"/>
                <w:lang w:bidi="zh-CN"/>
              </w:rPr>
              <w:t>，但一般局限于一维直线</w:t>
            </w:r>
            <w:r w:rsidRPr="003C1D66">
              <w:rPr>
                <w:rFonts w:eastAsiaTheme="minorEastAsia" w:cs="Times New Roman" w:hint="eastAsia"/>
                <w:sz w:val="18"/>
                <w:szCs w:val="18"/>
                <w:lang w:bidi="zh-CN"/>
              </w:rPr>
              <w:t>，</w:t>
            </w:r>
            <w:r w:rsidRPr="003C1D66">
              <w:rPr>
                <w:rFonts w:eastAsiaTheme="minorEastAsia" w:cs="Times New Roman"/>
                <w:sz w:val="18"/>
                <w:szCs w:val="18"/>
                <w:lang w:bidi="zh-CN"/>
              </w:rPr>
              <w:t>高维情形的成果很少</w:t>
            </w:r>
            <w:r w:rsidRPr="003C1D66">
              <w:rPr>
                <w:rFonts w:eastAsiaTheme="minorEastAsia" w:cs="Times New Roman" w:hint="eastAsia"/>
                <w:sz w:val="18"/>
                <w:szCs w:val="18"/>
                <w:lang w:bidi="zh-CN"/>
              </w:rPr>
              <w:t>。代表</w:t>
            </w:r>
            <w:r w:rsidRPr="003C1D66">
              <w:rPr>
                <w:rFonts w:eastAsiaTheme="minorEastAsia" w:cs="Times New Roman"/>
                <w:sz w:val="18"/>
                <w:szCs w:val="18"/>
                <w:lang w:bidi="zh-CN"/>
              </w:rPr>
              <w:t>作</w:t>
            </w:r>
            <w:r w:rsidRPr="003C1D66">
              <w:rPr>
                <w:rFonts w:eastAsiaTheme="minorEastAsia" w:cs="Times New Roman" w:hint="eastAsia"/>
                <w:sz w:val="18"/>
                <w:szCs w:val="18"/>
                <w:lang w:bidi="zh-CN"/>
              </w:rPr>
              <w:t>[5]</w:t>
            </w:r>
            <w:r w:rsidRPr="003C1D66">
              <w:rPr>
                <w:rFonts w:eastAsiaTheme="minorEastAsia" w:cs="Times New Roman" w:hint="eastAsia"/>
                <w:sz w:val="18"/>
                <w:szCs w:val="18"/>
                <w:lang w:bidi="zh-CN"/>
              </w:rPr>
              <w:t>在</w:t>
            </w:r>
            <w:r w:rsidRPr="003C1D66">
              <w:rPr>
                <w:rFonts w:eastAsiaTheme="minorEastAsia" w:cs="Times New Roman"/>
                <w:sz w:val="18"/>
                <w:szCs w:val="18"/>
                <w:lang w:bidi="zh-CN"/>
              </w:rPr>
              <w:t>平面</w:t>
            </w:r>
            <w:r w:rsidRPr="003C1D66">
              <w:rPr>
                <w:rFonts w:eastAsiaTheme="minorEastAsia" w:cs="Times New Roman" w:hint="eastAsia"/>
                <w:sz w:val="18"/>
                <w:szCs w:val="18"/>
                <w:lang w:bidi="zh-CN"/>
              </w:rPr>
              <w:t>上讨论</w:t>
            </w:r>
            <w:r w:rsidRPr="003C1D66">
              <w:rPr>
                <w:rFonts w:eastAsiaTheme="minorEastAsia" w:cs="Times New Roman" w:hint="eastAsia"/>
                <w:sz w:val="18"/>
                <w:szCs w:val="18"/>
                <w:lang w:bidi="zh-CN"/>
              </w:rPr>
              <w:t>Moran</w:t>
            </w:r>
            <w:r w:rsidRPr="003C1D66">
              <w:rPr>
                <w:rFonts w:eastAsiaTheme="minorEastAsia" w:cs="Times New Roman" w:hint="eastAsia"/>
                <w:sz w:val="18"/>
                <w:szCs w:val="18"/>
                <w:lang w:bidi="zh-CN"/>
              </w:rPr>
              <w:t>集的</w:t>
            </w:r>
            <w:r w:rsidRPr="003C1D66">
              <w:rPr>
                <w:rFonts w:eastAsiaTheme="minorEastAsia" w:cs="Times New Roman"/>
                <w:sz w:val="18"/>
                <w:szCs w:val="18"/>
                <w:lang w:bidi="zh-CN"/>
              </w:rPr>
              <w:t>维数，给出了</w:t>
            </w:r>
            <w:r w:rsidRPr="003C1D66">
              <w:rPr>
                <w:rFonts w:eastAsiaTheme="minorEastAsia" w:cs="Times New Roman" w:hint="eastAsia"/>
                <w:sz w:val="18"/>
                <w:szCs w:val="18"/>
                <w:lang w:bidi="zh-CN"/>
              </w:rPr>
              <w:t>维数精细计算</w:t>
            </w:r>
            <w:r w:rsidRPr="003C1D66">
              <w:rPr>
                <w:rFonts w:eastAsiaTheme="minorEastAsia" w:cs="Times New Roman"/>
                <w:sz w:val="18"/>
                <w:szCs w:val="18"/>
                <w:lang w:bidi="zh-CN"/>
              </w:rPr>
              <w:t>表达式</w:t>
            </w:r>
            <w:r w:rsidRPr="003C1D66">
              <w:rPr>
                <w:rFonts w:eastAsiaTheme="minorEastAsia" w:cs="Times New Roman" w:hint="eastAsia"/>
                <w:sz w:val="18"/>
                <w:szCs w:val="18"/>
                <w:lang w:bidi="zh-CN"/>
              </w:rPr>
              <w:t>。</w:t>
            </w:r>
            <w:r w:rsidRPr="003C1D66">
              <w:rPr>
                <w:rFonts w:eastAsiaTheme="minorEastAsia" w:cs="Times New Roman"/>
                <w:sz w:val="18"/>
                <w:szCs w:val="18"/>
                <w:lang w:bidi="zh-CN"/>
              </w:rPr>
              <w:t>关于</w:t>
            </w:r>
            <w:r w:rsidRPr="003C1D66">
              <w:rPr>
                <w:rFonts w:eastAsiaTheme="minorEastAsia" w:cs="Times New Roman"/>
                <w:sz w:val="18"/>
                <w:szCs w:val="18"/>
                <w:lang w:bidi="zh-CN"/>
              </w:rPr>
              <w:t>Lipschitz</w:t>
            </w:r>
            <w:r w:rsidRPr="003C1D66">
              <w:rPr>
                <w:rFonts w:eastAsiaTheme="minorEastAsia" w:cs="Times New Roman"/>
                <w:sz w:val="18"/>
                <w:szCs w:val="18"/>
                <w:lang w:bidi="zh-CN"/>
              </w:rPr>
              <w:t>等价，我们（代表作</w:t>
            </w:r>
            <w:r w:rsidRPr="003C1D66">
              <w:rPr>
                <w:rFonts w:eastAsiaTheme="minorEastAsia" w:cs="Times New Roman"/>
                <w:sz w:val="18"/>
                <w:szCs w:val="18"/>
                <w:lang w:bidi="zh-CN"/>
              </w:rPr>
              <w:t>[4]</w:t>
            </w:r>
            <w:r w:rsidRPr="003C1D66">
              <w:rPr>
                <w:rFonts w:eastAsiaTheme="minorEastAsia" w:cs="Times New Roman"/>
                <w:sz w:val="18"/>
                <w:szCs w:val="18"/>
                <w:lang w:bidi="zh-CN"/>
              </w:rPr>
              <w:t>）使用重排技术确定了</w:t>
            </w:r>
            <w:r w:rsidRPr="003C1D66">
              <w:rPr>
                <w:rFonts w:eastAsiaTheme="minorEastAsia" w:cs="Times New Roman"/>
                <w:sz w:val="18"/>
                <w:szCs w:val="18"/>
                <w:lang w:bidi="zh-CN"/>
              </w:rPr>
              <w:t>Cantor</w:t>
            </w:r>
            <w:proofErr w:type="gramStart"/>
            <w:r w:rsidRPr="003C1D66">
              <w:rPr>
                <w:rFonts w:eastAsiaTheme="minorEastAsia" w:cs="Times New Roman"/>
                <w:sz w:val="18"/>
                <w:szCs w:val="18"/>
                <w:lang w:bidi="zh-CN"/>
              </w:rPr>
              <w:t>集间的</w:t>
            </w:r>
            <w:proofErr w:type="spellStart"/>
            <w:proofErr w:type="gramEnd"/>
            <w:r w:rsidRPr="003C1D66">
              <w:rPr>
                <w:rFonts w:eastAsiaTheme="minorEastAsia" w:cs="Times New Roman"/>
                <w:sz w:val="18"/>
                <w:szCs w:val="18"/>
                <w:lang w:bidi="zh-CN"/>
              </w:rPr>
              <w:t>Lispchitz</w:t>
            </w:r>
            <w:proofErr w:type="spellEnd"/>
            <w:r w:rsidRPr="003C1D66">
              <w:rPr>
                <w:rFonts w:eastAsiaTheme="minorEastAsia" w:cs="Times New Roman"/>
                <w:sz w:val="18"/>
                <w:szCs w:val="18"/>
                <w:lang w:bidi="zh-CN"/>
              </w:rPr>
              <w:t>等价性。这里使用的思想和技巧已经得到同行</w:t>
            </w:r>
            <w:r w:rsidRPr="003C1D66">
              <w:rPr>
                <w:rFonts w:eastAsiaTheme="minorEastAsia" w:cs="Times New Roman" w:hint="eastAsia"/>
                <w:sz w:val="18"/>
                <w:szCs w:val="18"/>
                <w:lang w:bidi="zh-CN"/>
              </w:rPr>
              <w:t>们</w:t>
            </w:r>
            <w:r w:rsidRPr="003C1D66">
              <w:rPr>
                <w:rFonts w:eastAsiaTheme="minorEastAsia" w:cs="Times New Roman"/>
                <w:sz w:val="18"/>
                <w:szCs w:val="18"/>
                <w:lang w:bidi="zh-CN"/>
              </w:rPr>
              <w:t>的广泛</w:t>
            </w:r>
            <w:r w:rsidRPr="003C1D66">
              <w:rPr>
                <w:rFonts w:eastAsiaTheme="minorEastAsia" w:cs="Times New Roman" w:hint="eastAsia"/>
                <w:sz w:val="18"/>
                <w:szCs w:val="18"/>
                <w:lang w:bidi="zh-CN"/>
              </w:rPr>
              <w:t>应</w:t>
            </w:r>
            <w:r w:rsidRPr="003C1D66">
              <w:rPr>
                <w:rFonts w:eastAsiaTheme="minorEastAsia" w:cs="Times New Roman"/>
                <w:sz w:val="18"/>
                <w:szCs w:val="18"/>
                <w:lang w:bidi="zh-CN"/>
              </w:rPr>
              <w:t>用</w:t>
            </w:r>
            <w:r w:rsidRPr="003C1D66">
              <w:rPr>
                <w:rFonts w:eastAsiaTheme="minorEastAsia" w:cs="Times New Roman" w:hint="eastAsia"/>
                <w:sz w:val="18"/>
                <w:szCs w:val="18"/>
                <w:lang w:bidi="zh-CN"/>
              </w:rPr>
              <w:t>，他们</w:t>
            </w:r>
            <w:r w:rsidRPr="003C1D66">
              <w:rPr>
                <w:rFonts w:eastAsiaTheme="minorEastAsia" w:cs="Times New Roman"/>
                <w:sz w:val="18"/>
                <w:szCs w:val="18"/>
                <w:lang w:bidi="zh-CN"/>
              </w:rPr>
              <w:t>的结果发表在</w:t>
            </w:r>
            <w:r w:rsidRPr="003C1D66">
              <w:rPr>
                <w:rFonts w:eastAsiaTheme="minorEastAsia" w:cs="Times New Roman"/>
                <w:sz w:val="18"/>
                <w:szCs w:val="18"/>
                <w:lang w:bidi="zh-CN"/>
              </w:rPr>
              <w:t xml:space="preserve">Journal de </w:t>
            </w:r>
            <w:proofErr w:type="spellStart"/>
            <w:r w:rsidRPr="003C1D66">
              <w:rPr>
                <w:rFonts w:eastAsiaTheme="minorEastAsia" w:cs="Times New Roman"/>
                <w:sz w:val="18"/>
                <w:szCs w:val="18"/>
                <w:lang w:bidi="zh-CN"/>
              </w:rPr>
              <w:t>Mathématiques</w:t>
            </w:r>
            <w:proofErr w:type="spellEnd"/>
            <w:r w:rsidRPr="003C1D66">
              <w:rPr>
                <w:rFonts w:eastAsiaTheme="minorEastAsia" w:cs="Times New Roman"/>
                <w:sz w:val="18"/>
                <w:szCs w:val="18"/>
                <w:lang w:bidi="zh-CN"/>
              </w:rPr>
              <w:t xml:space="preserve"> </w:t>
            </w:r>
            <w:proofErr w:type="spellStart"/>
            <w:r w:rsidRPr="003C1D66">
              <w:rPr>
                <w:rFonts w:eastAsiaTheme="minorEastAsia" w:cs="Times New Roman"/>
                <w:sz w:val="18"/>
                <w:szCs w:val="18"/>
                <w:lang w:bidi="zh-CN"/>
              </w:rPr>
              <w:t>Pures</w:t>
            </w:r>
            <w:proofErr w:type="spellEnd"/>
            <w:r w:rsidRPr="003C1D66">
              <w:rPr>
                <w:rFonts w:eastAsiaTheme="minorEastAsia" w:cs="Times New Roman"/>
                <w:sz w:val="18"/>
                <w:szCs w:val="18"/>
                <w:lang w:bidi="zh-CN"/>
              </w:rPr>
              <w:t xml:space="preserve"> et </w:t>
            </w:r>
            <w:proofErr w:type="spellStart"/>
            <w:r w:rsidRPr="003C1D66">
              <w:rPr>
                <w:rFonts w:eastAsiaTheme="minorEastAsia" w:cs="Times New Roman"/>
                <w:sz w:val="18"/>
                <w:szCs w:val="18"/>
                <w:lang w:bidi="zh-CN"/>
              </w:rPr>
              <w:t>Appliquées</w:t>
            </w:r>
            <w:proofErr w:type="spellEnd"/>
            <w:r w:rsidRPr="003C1D66">
              <w:rPr>
                <w:rFonts w:eastAsiaTheme="minorEastAsia" w:cs="Times New Roman" w:hint="eastAsia"/>
                <w:sz w:val="18"/>
                <w:szCs w:val="18"/>
                <w:lang w:bidi="zh-CN"/>
              </w:rPr>
              <w:t>、</w:t>
            </w:r>
            <w:r w:rsidRPr="003C1D66">
              <w:rPr>
                <w:rFonts w:eastAsiaTheme="minorEastAsia" w:cs="Times New Roman"/>
                <w:sz w:val="18"/>
                <w:szCs w:val="18"/>
              </w:rPr>
              <w:t>Advances in Mathematics</w:t>
            </w:r>
            <w:r w:rsidRPr="003C1D66">
              <w:rPr>
                <w:rFonts w:eastAsiaTheme="minorEastAsia" w:cs="Times New Roman" w:hint="eastAsia"/>
                <w:sz w:val="18"/>
                <w:szCs w:val="18"/>
              </w:rPr>
              <w:t>、</w:t>
            </w:r>
            <w:r w:rsidRPr="003C1D66">
              <w:rPr>
                <w:rFonts w:eastAsiaTheme="minorEastAsia" w:cs="Times New Roman"/>
                <w:sz w:val="18"/>
                <w:szCs w:val="18"/>
              </w:rPr>
              <w:t>Journal of the London Mathematical Society</w:t>
            </w:r>
            <w:r w:rsidRPr="003C1D66">
              <w:rPr>
                <w:rFonts w:eastAsiaTheme="minorEastAsia" w:cs="Times New Roman" w:hint="eastAsia"/>
                <w:sz w:val="18"/>
                <w:szCs w:val="18"/>
              </w:rPr>
              <w:t>等</w:t>
            </w:r>
            <w:r w:rsidRPr="003C1D66">
              <w:rPr>
                <w:rFonts w:eastAsiaTheme="minorEastAsia" w:cs="Times New Roman"/>
                <w:sz w:val="18"/>
                <w:szCs w:val="18"/>
              </w:rPr>
              <w:t>国际知名期刊上。</w:t>
            </w:r>
          </w:p>
          <w:p w:rsidR="00E81870" w:rsidRPr="003C1D66" w:rsidRDefault="00E81870" w:rsidP="007C3C0C">
            <w:pPr>
              <w:spacing w:line="240" w:lineRule="exact"/>
              <w:ind w:firstLineChars="200" w:firstLine="420"/>
              <w:rPr>
                <w:sz w:val="21"/>
                <w:szCs w:val="21"/>
              </w:rPr>
            </w:pPr>
          </w:p>
        </w:tc>
      </w:tr>
      <w:tr w:rsidR="00E81870" w:rsidTr="004E4B28">
        <w:trPr>
          <w:trHeight w:hRule="exact" w:val="624"/>
          <w:jc w:val="center"/>
        </w:trPr>
        <w:tc>
          <w:tcPr>
            <w:tcW w:w="1320" w:type="dxa"/>
            <w:gridSpan w:val="2"/>
            <w:vAlign w:val="center"/>
          </w:tcPr>
          <w:p w:rsidR="00E81870" w:rsidRDefault="00CF6C1E">
            <w:pPr>
              <w:spacing w:line="280" w:lineRule="exact"/>
              <w:jc w:val="center"/>
              <w:rPr>
                <w:rFonts w:ascii="黑体" w:eastAsia="黑体" w:hAnsi="黑体" w:cs="黑体"/>
                <w:sz w:val="22"/>
              </w:rPr>
            </w:pPr>
            <w:r>
              <w:rPr>
                <w:rFonts w:ascii="黑体" w:eastAsia="黑体" w:hAnsi="黑体" w:cs="黑体" w:hint="eastAsia"/>
                <w:sz w:val="22"/>
              </w:rPr>
              <w:lastRenderedPageBreak/>
              <w:t>主要完成人</w:t>
            </w:r>
          </w:p>
          <w:p w:rsidR="00E81870" w:rsidRDefault="00CF6C1E">
            <w:pPr>
              <w:spacing w:line="280" w:lineRule="exact"/>
              <w:jc w:val="center"/>
              <w:rPr>
                <w:sz w:val="22"/>
              </w:rPr>
            </w:pPr>
            <w:r>
              <w:rPr>
                <w:rFonts w:ascii="黑体" w:eastAsia="黑体" w:hAnsi="黑体" w:cs="黑体" w:hint="eastAsia"/>
                <w:sz w:val="22"/>
              </w:rPr>
              <w:t>（完成单位）</w:t>
            </w:r>
          </w:p>
        </w:tc>
        <w:tc>
          <w:tcPr>
            <w:tcW w:w="10786" w:type="dxa"/>
            <w:gridSpan w:val="9"/>
            <w:vAlign w:val="center"/>
          </w:tcPr>
          <w:p w:rsidR="004E4B28" w:rsidRPr="000E7D89" w:rsidRDefault="004E4B28">
            <w:pPr>
              <w:spacing w:line="240" w:lineRule="exact"/>
              <w:rPr>
                <w:rFonts w:asciiTheme="minorEastAsia" w:eastAsiaTheme="minorEastAsia" w:hAnsiTheme="minorEastAsia"/>
                <w:sz w:val="21"/>
                <w:szCs w:val="21"/>
              </w:rPr>
            </w:pPr>
            <w:bookmarkStart w:id="0" w:name="_GoBack"/>
            <w:r w:rsidRPr="000E7D89">
              <w:rPr>
                <w:rFonts w:asciiTheme="minorEastAsia" w:eastAsiaTheme="minorEastAsia" w:hAnsiTheme="minorEastAsia" w:hint="eastAsia"/>
                <w:sz w:val="21"/>
                <w:szCs w:val="21"/>
              </w:rPr>
              <w:t>邓国泰</w:t>
            </w:r>
            <w:r w:rsidRPr="000E7D89">
              <w:rPr>
                <w:rFonts w:asciiTheme="minorEastAsia" w:eastAsiaTheme="minorEastAsia" w:hAnsiTheme="minorEastAsia"/>
                <w:sz w:val="21"/>
                <w:szCs w:val="21"/>
              </w:rPr>
              <w:t>，</w:t>
            </w:r>
            <w:r w:rsidRPr="000E7D89">
              <w:rPr>
                <w:rFonts w:asciiTheme="minorEastAsia" w:eastAsiaTheme="minorEastAsia" w:hAnsiTheme="minorEastAsia" w:hint="eastAsia"/>
                <w:sz w:val="21"/>
                <w:szCs w:val="21"/>
              </w:rPr>
              <w:t>刘春苔</w:t>
            </w:r>
            <w:r w:rsidRPr="000E7D89">
              <w:rPr>
                <w:rFonts w:asciiTheme="minorEastAsia" w:eastAsiaTheme="minorEastAsia" w:hAnsiTheme="minorEastAsia"/>
                <w:sz w:val="21"/>
                <w:szCs w:val="21"/>
              </w:rPr>
              <w:t>，李海雄，何兴纲</w:t>
            </w:r>
          </w:p>
          <w:p w:rsidR="00E81870" w:rsidRDefault="007C3C0C">
            <w:pPr>
              <w:spacing w:line="240" w:lineRule="exact"/>
              <w:rPr>
                <w:sz w:val="21"/>
                <w:szCs w:val="21"/>
              </w:rPr>
            </w:pPr>
            <w:r w:rsidRPr="000E7D89">
              <w:rPr>
                <w:rFonts w:asciiTheme="minorEastAsia" w:eastAsiaTheme="minorEastAsia" w:hAnsiTheme="minorEastAsia" w:hint="eastAsia"/>
                <w:sz w:val="21"/>
                <w:szCs w:val="21"/>
              </w:rPr>
              <w:t>华中</w:t>
            </w:r>
            <w:r w:rsidRPr="000E7D89">
              <w:rPr>
                <w:rFonts w:asciiTheme="minorEastAsia" w:eastAsiaTheme="minorEastAsia" w:hAnsiTheme="minorEastAsia"/>
                <w:sz w:val="21"/>
                <w:szCs w:val="21"/>
              </w:rPr>
              <w:t>师范大学</w:t>
            </w:r>
            <w:r w:rsidRPr="000E7D89">
              <w:rPr>
                <w:rFonts w:asciiTheme="minorEastAsia" w:eastAsiaTheme="minorEastAsia" w:hAnsiTheme="minorEastAsia" w:hint="eastAsia"/>
                <w:sz w:val="21"/>
                <w:szCs w:val="21"/>
              </w:rPr>
              <w:t>, 武汉</w:t>
            </w:r>
            <w:r w:rsidRPr="000E7D89">
              <w:rPr>
                <w:rFonts w:asciiTheme="minorEastAsia" w:eastAsiaTheme="minorEastAsia" w:hAnsiTheme="minorEastAsia"/>
                <w:sz w:val="21"/>
                <w:szCs w:val="21"/>
              </w:rPr>
              <w:t>轻工大学</w:t>
            </w:r>
            <w:r w:rsidRPr="000E7D89">
              <w:rPr>
                <w:rFonts w:asciiTheme="minorEastAsia" w:eastAsiaTheme="minorEastAsia" w:hAnsiTheme="minorEastAsia" w:hint="eastAsia"/>
                <w:sz w:val="21"/>
                <w:szCs w:val="21"/>
              </w:rPr>
              <w:t>, 湖北</w:t>
            </w:r>
            <w:r w:rsidRPr="000E7D89">
              <w:rPr>
                <w:rFonts w:asciiTheme="minorEastAsia" w:eastAsiaTheme="minorEastAsia" w:hAnsiTheme="minorEastAsia"/>
                <w:sz w:val="21"/>
                <w:szCs w:val="21"/>
              </w:rPr>
              <w:t>第二师范学院</w:t>
            </w:r>
            <w:bookmarkEnd w:id="0"/>
          </w:p>
        </w:tc>
      </w:tr>
      <w:tr w:rsidR="00E81870" w:rsidTr="007C3C0C">
        <w:trPr>
          <w:trHeight w:hRule="exact" w:val="624"/>
          <w:jc w:val="center"/>
        </w:trPr>
        <w:tc>
          <w:tcPr>
            <w:tcW w:w="12106" w:type="dxa"/>
            <w:gridSpan w:val="11"/>
            <w:vAlign w:val="center"/>
          </w:tcPr>
          <w:p w:rsidR="00E81870" w:rsidRDefault="00CF6C1E">
            <w:pPr>
              <w:pStyle w:val="a6"/>
              <w:widowControl w:val="0"/>
              <w:adjustRightInd w:val="0"/>
              <w:spacing w:line="240" w:lineRule="exact"/>
              <w:jc w:val="center"/>
              <w:outlineLvl w:val="1"/>
              <w:rPr>
                <w:rFonts w:ascii="宋体" w:eastAsia="宋体" w:hAnsi="宋体" w:cs="宋体"/>
                <w:color w:val="000000"/>
                <w:sz w:val="21"/>
                <w:szCs w:val="28"/>
                <w:lang w:bidi="ar"/>
              </w:rPr>
            </w:pPr>
            <w:r>
              <w:rPr>
                <w:rFonts w:ascii="黑体" w:eastAsia="黑体" w:hAnsi="黑体" w:cs="黑体" w:hint="eastAsia"/>
                <w:color w:val="000000"/>
                <w:sz w:val="22"/>
                <w:lang w:bidi="ar"/>
              </w:rPr>
              <w:t>代表性论文（专著）目录</w:t>
            </w:r>
          </w:p>
        </w:tc>
      </w:tr>
      <w:tr w:rsidR="00DD5561" w:rsidTr="00DD5561">
        <w:trPr>
          <w:trHeight w:hRule="exact" w:val="624"/>
          <w:jc w:val="center"/>
        </w:trPr>
        <w:tc>
          <w:tcPr>
            <w:tcW w:w="347" w:type="dxa"/>
            <w:vAlign w:val="center"/>
          </w:tcPr>
          <w:p w:rsidR="00E81870" w:rsidRDefault="00CF6C1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序号</w:t>
            </w:r>
          </w:p>
        </w:tc>
        <w:tc>
          <w:tcPr>
            <w:tcW w:w="3259" w:type="dxa"/>
            <w:gridSpan w:val="2"/>
            <w:vAlign w:val="center"/>
          </w:tcPr>
          <w:p w:rsidR="00E81870" w:rsidRDefault="00CF6C1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论文（专著）名称/刊名/作者</w:t>
            </w:r>
          </w:p>
        </w:tc>
        <w:tc>
          <w:tcPr>
            <w:tcW w:w="1050" w:type="dxa"/>
            <w:vAlign w:val="center"/>
          </w:tcPr>
          <w:p w:rsidR="00E81870" w:rsidRDefault="00CF6C1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年卷页码</w:t>
            </w:r>
          </w:p>
        </w:tc>
        <w:tc>
          <w:tcPr>
            <w:tcW w:w="1246" w:type="dxa"/>
            <w:vAlign w:val="center"/>
          </w:tcPr>
          <w:p w:rsidR="00E81870" w:rsidRDefault="00CF6C1E">
            <w:pPr>
              <w:pStyle w:val="a6"/>
              <w:widowControl w:val="0"/>
              <w:adjustRightInd w:val="0"/>
              <w:spacing w:line="240" w:lineRule="exact"/>
              <w:jc w:val="center"/>
              <w:rPr>
                <w:rFonts w:ascii="黑体" w:eastAsia="黑体" w:hAnsi="黑体" w:cs="黑体"/>
                <w:color w:val="000000"/>
                <w:sz w:val="18"/>
                <w:szCs w:val="18"/>
                <w:lang w:bidi="ar"/>
              </w:rPr>
            </w:pPr>
            <w:r>
              <w:rPr>
                <w:rFonts w:ascii="黑体" w:eastAsia="黑体" w:hAnsi="黑体" w:cs="黑体" w:hint="eastAsia"/>
                <w:color w:val="000000"/>
                <w:sz w:val="18"/>
                <w:szCs w:val="18"/>
                <w:lang w:bidi="ar"/>
              </w:rPr>
              <w:t>发表时间</w:t>
            </w:r>
          </w:p>
          <w:p w:rsidR="00E81870" w:rsidRDefault="00CF6C1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 年 月 日）</w:t>
            </w:r>
          </w:p>
        </w:tc>
        <w:tc>
          <w:tcPr>
            <w:tcW w:w="1277" w:type="dxa"/>
            <w:vAlign w:val="center"/>
          </w:tcPr>
          <w:p w:rsidR="00E81870" w:rsidRDefault="00CF6C1E">
            <w:pPr>
              <w:pStyle w:val="a6"/>
              <w:widowControl w:val="0"/>
              <w:adjustRightInd w:val="0"/>
              <w:spacing w:line="240" w:lineRule="exact"/>
              <w:jc w:val="center"/>
              <w:rPr>
                <w:rFonts w:ascii="黑体" w:eastAsia="黑体" w:hAnsi="黑体" w:cs="黑体"/>
                <w:color w:val="000000"/>
                <w:sz w:val="18"/>
                <w:szCs w:val="18"/>
                <w:lang w:bidi="ar"/>
              </w:rPr>
            </w:pPr>
            <w:r>
              <w:rPr>
                <w:rFonts w:ascii="黑体" w:eastAsia="黑体" w:hAnsi="黑体" w:cs="黑体" w:hint="eastAsia"/>
                <w:color w:val="000000"/>
                <w:sz w:val="18"/>
                <w:szCs w:val="18"/>
                <w:lang w:bidi="ar"/>
              </w:rPr>
              <w:t>通讯作者</w:t>
            </w:r>
          </w:p>
          <w:p w:rsidR="00E81870" w:rsidRDefault="00CF6C1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（含共同）</w:t>
            </w:r>
          </w:p>
        </w:tc>
        <w:tc>
          <w:tcPr>
            <w:tcW w:w="1082" w:type="dxa"/>
            <w:vAlign w:val="center"/>
          </w:tcPr>
          <w:p w:rsidR="00E81870" w:rsidRDefault="00CF6C1E">
            <w:pPr>
              <w:pStyle w:val="a6"/>
              <w:widowControl w:val="0"/>
              <w:adjustRightInd w:val="0"/>
              <w:spacing w:line="240" w:lineRule="exact"/>
              <w:jc w:val="center"/>
              <w:rPr>
                <w:rFonts w:ascii="黑体" w:eastAsia="黑体" w:hAnsi="黑体" w:cs="黑体"/>
                <w:color w:val="000000"/>
                <w:sz w:val="18"/>
                <w:szCs w:val="18"/>
                <w:lang w:bidi="ar"/>
              </w:rPr>
            </w:pPr>
            <w:r>
              <w:rPr>
                <w:rFonts w:ascii="黑体" w:eastAsia="黑体" w:hAnsi="黑体" w:cs="黑体" w:hint="eastAsia"/>
                <w:color w:val="000000"/>
                <w:sz w:val="18"/>
                <w:szCs w:val="18"/>
                <w:lang w:bidi="ar"/>
              </w:rPr>
              <w:t>第一作者</w:t>
            </w:r>
          </w:p>
          <w:p w:rsidR="00E81870" w:rsidRDefault="00CF6C1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（含共同）</w:t>
            </w:r>
          </w:p>
        </w:tc>
        <w:tc>
          <w:tcPr>
            <w:tcW w:w="1494" w:type="dxa"/>
            <w:vAlign w:val="center"/>
          </w:tcPr>
          <w:p w:rsidR="00E81870" w:rsidRDefault="00CF6C1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国内作者</w:t>
            </w:r>
          </w:p>
        </w:tc>
        <w:tc>
          <w:tcPr>
            <w:tcW w:w="677" w:type="dxa"/>
            <w:vAlign w:val="center"/>
          </w:tcPr>
          <w:p w:rsidR="00E81870" w:rsidRDefault="00CF6C1E">
            <w:pPr>
              <w:pStyle w:val="a6"/>
              <w:widowControl w:val="0"/>
              <w:adjustRightInd w:val="0"/>
              <w:spacing w:line="240" w:lineRule="exact"/>
              <w:jc w:val="center"/>
              <w:rPr>
                <w:rFonts w:ascii="黑体" w:eastAsia="黑体" w:hAnsi="黑体" w:cs="黑体"/>
                <w:color w:val="000000"/>
                <w:sz w:val="18"/>
                <w:szCs w:val="18"/>
              </w:rPr>
            </w:pPr>
            <w:proofErr w:type="gramStart"/>
            <w:r>
              <w:rPr>
                <w:rFonts w:ascii="黑体" w:eastAsia="黑体" w:hAnsi="黑体" w:cs="黑体" w:hint="eastAsia"/>
                <w:color w:val="000000"/>
                <w:sz w:val="18"/>
                <w:szCs w:val="18"/>
                <w:lang w:bidi="ar"/>
              </w:rPr>
              <w:t>他引总次数</w:t>
            </w:r>
            <w:proofErr w:type="gramEnd"/>
          </w:p>
        </w:tc>
        <w:tc>
          <w:tcPr>
            <w:tcW w:w="1227" w:type="dxa"/>
            <w:vAlign w:val="center"/>
          </w:tcPr>
          <w:p w:rsidR="00E81870" w:rsidRDefault="00CF6C1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检索数据库</w:t>
            </w:r>
          </w:p>
        </w:tc>
        <w:tc>
          <w:tcPr>
            <w:tcW w:w="447" w:type="dxa"/>
            <w:vAlign w:val="center"/>
          </w:tcPr>
          <w:p w:rsidR="00E81870" w:rsidRDefault="00CF6C1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论文署名单位是否包含国外单位</w:t>
            </w:r>
          </w:p>
        </w:tc>
      </w:tr>
      <w:tr w:rsidR="00DD5561" w:rsidRPr="00DD5561" w:rsidTr="00DD5561">
        <w:trPr>
          <w:trHeight w:val="624"/>
          <w:jc w:val="center"/>
        </w:trPr>
        <w:tc>
          <w:tcPr>
            <w:tcW w:w="347" w:type="dxa"/>
            <w:vAlign w:val="center"/>
          </w:tcPr>
          <w:p w:rsidR="007C3C0C" w:rsidRPr="00DD5561" w:rsidRDefault="007C3C0C" w:rsidP="00DD5561">
            <w:pPr>
              <w:adjustRightInd w:val="0"/>
              <w:spacing w:after="50" w:line="240" w:lineRule="auto"/>
              <w:jc w:val="center"/>
              <w:outlineLvl w:val="1"/>
              <w:rPr>
                <w:rFonts w:eastAsia="宋体" w:cs="Times New Roman"/>
                <w:sz w:val="18"/>
                <w:szCs w:val="18"/>
              </w:rPr>
            </w:pPr>
            <w:r w:rsidRPr="00DD5561">
              <w:rPr>
                <w:rFonts w:eastAsia="宋体" w:cs="Times New Roman"/>
                <w:sz w:val="18"/>
                <w:szCs w:val="18"/>
              </w:rPr>
              <w:t>1</w:t>
            </w:r>
          </w:p>
        </w:tc>
        <w:tc>
          <w:tcPr>
            <w:tcW w:w="3259" w:type="dxa"/>
            <w:gridSpan w:val="2"/>
            <w:vAlign w:val="center"/>
          </w:tcPr>
          <w:p w:rsidR="007C3C0C" w:rsidRPr="00DD5561" w:rsidRDefault="007C3C0C" w:rsidP="00DD5561">
            <w:pPr>
              <w:adjustRightInd w:val="0"/>
              <w:snapToGrid w:val="0"/>
              <w:spacing w:after="50" w:line="300" w:lineRule="auto"/>
              <w:outlineLvl w:val="1"/>
              <w:rPr>
                <w:rFonts w:eastAsia="宋体" w:cs="Times New Roman"/>
                <w:sz w:val="18"/>
                <w:szCs w:val="18"/>
              </w:rPr>
            </w:pPr>
            <w:r w:rsidRPr="00DD5561">
              <w:rPr>
                <w:rFonts w:eastAsia="宋体" w:cs="Times New Roman"/>
                <w:sz w:val="18"/>
                <w:szCs w:val="18"/>
              </w:rPr>
              <w:t xml:space="preserve">Differentiability of </w:t>
            </w:r>
            <w:proofErr w:type="spellStart"/>
            <w:r w:rsidRPr="00DD5561">
              <w:rPr>
                <w:rFonts w:eastAsia="宋体" w:cs="Times New Roman"/>
                <w:sz w:val="18"/>
                <w:szCs w:val="18"/>
              </w:rPr>
              <w:t>Lq</w:t>
            </w:r>
            <w:proofErr w:type="spellEnd"/>
            <w:r w:rsidRPr="00DD5561">
              <w:rPr>
                <w:rFonts w:eastAsia="宋体" w:cs="Times New Roman"/>
                <w:sz w:val="18"/>
                <w:szCs w:val="18"/>
              </w:rPr>
              <w:t>-spectrum and multifractal decomposition by using infinite graph-directed IFSs</w:t>
            </w:r>
          </w:p>
          <w:p w:rsidR="007C3C0C" w:rsidRPr="00DD5561" w:rsidRDefault="007C3C0C" w:rsidP="00DD5561">
            <w:pPr>
              <w:adjustRightInd w:val="0"/>
              <w:snapToGrid w:val="0"/>
              <w:spacing w:after="50" w:line="300" w:lineRule="auto"/>
              <w:outlineLvl w:val="1"/>
              <w:rPr>
                <w:rFonts w:eastAsia="宋体" w:cs="Times New Roman"/>
                <w:sz w:val="18"/>
                <w:szCs w:val="18"/>
              </w:rPr>
            </w:pPr>
            <w:r w:rsidRPr="00DD5561">
              <w:rPr>
                <w:rFonts w:eastAsia="宋体" w:cs="Times New Roman"/>
                <w:sz w:val="18"/>
                <w:szCs w:val="18"/>
              </w:rPr>
              <w:t xml:space="preserve">/Advances in </w:t>
            </w:r>
            <w:proofErr w:type="spellStart"/>
            <w:r w:rsidRPr="00DD5561">
              <w:rPr>
                <w:rFonts w:eastAsia="宋体" w:cs="Times New Roman"/>
                <w:sz w:val="18"/>
                <w:szCs w:val="18"/>
              </w:rPr>
              <w:t>Mathmatics</w:t>
            </w:r>
            <w:proofErr w:type="spellEnd"/>
          </w:p>
          <w:p w:rsidR="007C3C0C" w:rsidRPr="00DD5561" w:rsidRDefault="007C3C0C" w:rsidP="00DD5561">
            <w:pPr>
              <w:adjustRightInd w:val="0"/>
              <w:snapToGrid w:val="0"/>
              <w:spacing w:after="50" w:line="300" w:lineRule="auto"/>
              <w:outlineLvl w:val="1"/>
              <w:rPr>
                <w:rFonts w:eastAsia="宋体" w:cs="Times New Roman"/>
                <w:sz w:val="18"/>
                <w:szCs w:val="18"/>
              </w:rPr>
            </w:pPr>
            <w:r w:rsidRPr="00DD5561">
              <w:rPr>
                <w:rFonts w:eastAsia="宋体" w:cs="Times New Roman"/>
                <w:sz w:val="18"/>
                <w:szCs w:val="18"/>
              </w:rPr>
              <w:t>/Deng Guotai; Ngai Sze-man</w:t>
            </w:r>
          </w:p>
        </w:tc>
        <w:tc>
          <w:tcPr>
            <w:tcW w:w="1050"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kern w:val="0"/>
                <w:sz w:val="18"/>
                <w:szCs w:val="18"/>
              </w:rPr>
              <w:t>2017, 311: 190-237</w:t>
            </w:r>
          </w:p>
        </w:tc>
        <w:tc>
          <w:tcPr>
            <w:tcW w:w="1246"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2017-04-01</w:t>
            </w:r>
          </w:p>
        </w:tc>
        <w:tc>
          <w:tcPr>
            <w:tcW w:w="1277"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Ngai Sze-main</w:t>
            </w:r>
          </w:p>
        </w:tc>
        <w:tc>
          <w:tcPr>
            <w:tcW w:w="1082"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Deng Guotai</w:t>
            </w:r>
          </w:p>
        </w:tc>
        <w:tc>
          <w:tcPr>
            <w:tcW w:w="1494"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Deng Guotai</w:t>
            </w:r>
          </w:p>
        </w:tc>
        <w:tc>
          <w:tcPr>
            <w:tcW w:w="677"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hint="eastAsia"/>
                <w:sz w:val="18"/>
                <w:szCs w:val="18"/>
              </w:rPr>
              <w:t>4</w:t>
            </w:r>
          </w:p>
        </w:tc>
        <w:tc>
          <w:tcPr>
            <w:tcW w:w="1227"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Web of</w:t>
            </w:r>
          </w:p>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Science</w:t>
            </w:r>
          </w:p>
        </w:tc>
        <w:tc>
          <w:tcPr>
            <w:tcW w:w="447" w:type="dxa"/>
            <w:vAlign w:val="center"/>
          </w:tcPr>
          <w:p w:rsidR="007C3C0C" w:rsidRPr="00DD5561" w:rsidRDefault="007C3C0C" w:rsidP="00DD5561">
            <w:pPr>
              <w:adjustRightInd w:val="0"/>
              <w:spacing w:after="50" w:line="240" w:lineRule="auto"/>
              <w:jc w:val="center"/>
              <w:outlineLvl w:val="1"/>
              <w:rPr>
                <w:rFonts w:eastAsia="宋体" w:cs="Times New Roman"/>
                <w:sz w:val="18"/>
                <w:szCs w:val="18"/>
              </w:rPr>
            </w:pPr>
            <w:r w:rsidRPr="00DD5561">
              <w:rPr>
                <w:rFonts w:eastAsia="宋体" w:cs="Times New Roman"/>
                <w:sz w:val="18"/>
                <w:szCs w:val="18"/>
              </w:rPr>
              <w:t>是</w:t>
            </w:r>
          </w:p>
        </w:tc>
      </w:tr>
      <w:tr w:rsidR="00DD5561" w:rsidRPr="00DD5561" w:rsidTr="00DD5561">
        <w:trPr>
          <w:trHeight w:val="624"/>
          <w:jc w:val="center"/>
        </w:trPr>
        <w:tc>
          <w:tcPr>
            <w:tcW w:w="347" w:type="dxa"/>
            <w:vAlign w:val="center"/>
          </w:tcPr>
          <w:p w:rsidR="007C3C0C" w:rsidRPr="00DD5561" w:rsidRDefault="007C3C0C" w:rsidP="00DD5561">
            <w:pPr>
              <w:adjustRightInd w:val="0"/>
              <w:spacing w:after="50" w:line="240" w:lineRule="auto"/>
              <w:jc w:val="center"/>
              <w:outlineLvl w:val="1"/>
              <w:rPr>
                <w:rFonts w:eastAsia="宋体" w:cs="Times New Roman"/>
                <w:sz w:val="18"/>
                <w:szCs w:val="18"/>
              </w:rPr>
            </w:pPr>
            <w:r w:rsidRPr="00DD5561">
              <w:rPr>
                <w:rFonts w:eastAsia="宋体" w:cs="Times New Roman"/>
                <w:sz w:val="18"/>
                <w:szCs w:val="18"/>
              </w:rPr>
              <w:t>2</w:t>
            </w:r>
          </w:p>
        </w:tc>
        <w:tc>
          <w:tcPr>
            <w:tcW w:w="3259" w:type="dxa"/>
            <w:gridSpan w:val="2"/>
            <w:vAlign w:val="center"/>
          </w:tcPr>
          <w:p w:rsidR="007C3C0C" w:rsidRPr="00DD5561" w:rsidRDefault="007C3C0C" w:rsidP="00DD5561">
            <w:pPr>
              <w:autoSpaceDE w:val="0"/>
              <w:autoSpaceDN w:val="0"/>
              <w:adjustRightInd w:val="0"/>
              <w:snapToGrid w:val="0"/>
              <w:spacing w:line="300" w:lineRule="auto"/>
              <w:rPr>
                <w:rFonts w:eastAsia="宋体" w:cs="Times New Roman"/>
                <w:kern w:val="0"/>
                <w:sz w:val="18"/>
                <w:szCs w:val="18"/>
              </w:rPr>
            </w:pPr>
            <w:r w:rsidRPr="00DD5561">
              <w:rPr>
                <w:rFonts w:eastAsia="宋体" w:cs="Times New Roman"/>
                <w:kern w:val="0"/>
                <w:sz w:val="18"/>
                <w:szCs w:val="18"/>
              </w:rPr>
              <w:t>Topological properties of a class of self-affine tiles in R^3</w:t>
            </w:r>
          </w:p>
          <w:p w:rsidR="007C3C0C" w:rsidRPr="00DD5561" w:rsidRDefault="007C3C0C" w:rsidP="00DD5561">
            <w:pPr>
              <w:autoSpaceDE w:val="0"/>
              <w:autoSpaceDN w:val="0"/>
              <w:adjustRightInd w:val="0"/>
              <w:snapToGrid w:val="0"/>
              <w:spacing w:line="300" w:lineRule="auto"/>
              <w:rPr>
                <w:rFonts w:eastAsia="宋体" w:cs="Times New Roman"/>
                <w:kern w:val="0"/>
                <w:sz w:val="18"/>
                <w:szCs w:val="18"/>
              </w:rPr>
            </w:pPr>
            <w:r w:rsidRPr="00DD5561">
              <w:rPr>
                <w:rFonts w:eastAsia="宋体" w:cs="Times New Roman"/>
                <w:kern w:val="0"/>
                <w:sz w:val="18"/>
                <w:szCs w:val="18"/>
              </w:rPr>
              <w:t>/Transactions of the American Mathematical Society</w:t>
            </w:r>
          </w:p>
          <w:p w:rsidR="007C3C0C" w:rsidRPr="00DD5561" w:rsidRDefault="007C3C0C" w:rsidP="00DD5561">
            <w:pPr>
              <w:autoSpaceDE w:val="0"/>
              <w:autoSpaceDN w:val="0"/>
              <w:adjustRightInd w:val="0"/>
              <w:snapToGrid w:val="0"/>
              <w:spacing w:line="300" w:lineRule="auto"/>
              <w:rPr>
                <w:rFonts w:eastAsia="宋体" w:cs="Times New Roman"/>
                <w:sz w:val="18"/>
                <w:szCs w:val="18"/>
              </w:rPr>
            </w:pPr>
            <w:r w:rsidRPr="00DD5561">
              <w:rPr>
                <w:rFonts w:eastAsia="宋体" w:cs="Times New Roman"/>
                <w:kern w:val="0"/>
                <w:sz w:val="18"/>
                <w:szCs w:val="18"/>
              </w:rPr>
              <w:t>/Deng Guotai; Liu Chuntai; Ngai Sze-man</w:t>
            </w:r>
          </w:p>
        </w:tc>
        <w:tc>
          <w:tcPr>
            <w:tcW w:w="1050" w:type="dxa"/>
            <w:vAlign w:val="center"/>
          </w:tcPr>
          <w:p w:rsidR="007C3C0C" w:rsidRPr="00DD5561" w:rsidRDefault="007C3C0C" w:rsidP="00DD5561">
            <w:pPr>
              <w:adjustRightInd w:val="0"/>
              <w:snapToGrid w:val="0"/>
              <w:spacing w:after="50" w:line="300" w:lineRule="auto"/>
              <w:jc w:val="center"/>
              <w:outlineLvl w:val="1"/>
              <w:rPr>
                <w:rFonts w:eastAsia="宋体" w:cs="Times New Roman"/>
                <w:kern w:val="0"/>
                <w:sz w:val="18"/>
                <w:szCs w:val="18"/>
              </w:rPr>
            </w:pPr>
            <w:r w:rsidRPr="00DD5561">
              <w:rPr>
                <w:rFonts w:eastAsia="宋体" w:cs="Times New Roman"/>
                <w:kern w:val="0"/>
                <w:sz w:val="18"/>
                <w:szCs w:val="18"/>
              </w:rPr>
              <w:t>2018, 370(2): 1321-1350</w:t>
            </w:r>
          </w:p>
        </w:tc>
        <w:tc>
          <w:tcPr>
            <w:tcW w:w="1246"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2018-03-01</w:t>
            </w:r>
          </w:p>
        </w:tc>
        <w:tc>
          <w:tcPr>
            <w:tcW w:w="1277"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Ngai Sze-main</w:t>
            </w:r>
          </w:p>
        </w:tc>
        <w:tc>
          <w:tcPr>
            <w:tcW w:w="1082"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Deng Guotai</w:t>
            </w:r>
          </w:p>
        </w:tc>
        <w:tc>
          <w:tcPr>
            <w:tcW w:w="1494"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Deng Guotai; Liu Chuntai</w:t>
            </w:r>
          </w:p>
        </w:tc>
        <w:tc>
          <w:tcPr>
            <w:tcW w:w="677"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hint="eastAsia"/>
                <w:sz w:val="18"/>
                <w:szCs w:val="18"/>
              </w:rPr>
              <w:t>4</w:t>
            </w:r>
          </w:p>
        </w:tc>
        <w:tc>
          <w:tcPr>
            <w:tcW w:w="1227"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Web of</w:t>
            </w:r>
          </w:p>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Science</w:t>
            </w:r>
          </w:p>
        </w:tc>
        <w:tc>
          <w:tcPr>
            <w:tcW w:w="447" w:type="dxa"/>
            <w:vAlign w:val="center"/>
          </w:tcPr>
          <w:p w:rsidR="007C3C0C" w:rsidRPr="00DD5561" w:rsidRDefault="007C3C0C" w:rsidP="00DD5561">
            <w:pPr>
              <w:adjustRightInd w:val="0"/>
              <w:spacing w:after="50" w:line="240" w:lineRule="auto"/>
              <w:jc w:val="center"/>
              <w:outlineLvl w:val="1"/>
              <w:rPr>
                <w:rFonts w:eastAsia="宋体" w:cs="Times New Roman"/>
                <w:sz w:val="18"/>
                <w:szCs w:val="18"/>
              </w:rPr>
            </w:pPr>
            <w:r w:rsidRPr="00DD5561">
              <w:rPr>
                <w:rFonts w:eastAsia="宋体" w:cs="Times New Roman"/>
                <w:sz w:val="18"/>
                <w:szCs w:val="18"/>
              </w:rPr>
              <w:t>是</w:t>
            </w:r>
          </w:p>
        </w:tc>
      </w:tr>
      <w:tr w:rsidR="00DD5561" w:rsidRPr="00DD5561" w:rsidTr="00DD5561">
        <w:trPr>
          <w:trHeight w:val="624"/>
          <w:jc w:val="center"/>
        </w:trPr>
        <w:tc>
          <w:tcPr>
            <w:tcW w:w="347" w:type="dxa"/>
            <w:vAlign w:val="center"/>
          </w:tcPr>
          <w:p w:rsidR="007C3C0C" w:rsidRPr="00DD5561" w:rsidRDefault="007C3C0C" w:rsidP="00DD5561">
            <w:pPr>
              <w:adjustRightInd w:val="0"/>
              <w:spacing w:after="50" w:line="240" w:lineRule="auto"/>
              <w:jc w:val="center"/>
              <w:outlineLvl w:val="1"/>
              <w:rPr>
                <w:rFonts w:eastAsia="宋体" w:cs="Times New Roman"/>
                <w:sz w:val="18"/>
                <w:szCs w:val="18"/>
              </w:rPr>
            </w:pPr>
            <w:r w:rsidRPr="00DD5561">
              <w:rPr>
                <w:rFonts w:eastAsia="宋体" w:cs="Times New Roman"/>
                <w:sz w:val="18"/>
                <w:szCs w:val="18"/>
              </w:rPr>
              <w:t>3</w:t>
            </w:r>
          </w:p>
        </w:tc>
        <w:tc>
          <w:tcPr>
            <w:tcW w:w="3259" w:type="dxa"/>
            <w:gridSpan w:val="2"/>
            <w:vAlign w:val="center"/>
          </w:tcPr>
          <w:p w:rsidR="007C3C0C" w:rsidRPr="00DD5561" w:rsidRDefault="007C3C0C" w:rsidP="00DD5561">
            <w:pPr>
              <w:autoSpaceDE w:val="0"/>
              <w:autoSpaceDN w:val="0"/>
              <w:adjustRightInd w:val="0"/>
              <w:snapToGrid w:val="0"/>
              <w:spacing w:line="300" w:lineRule="auto"/>
              <w:rPr>
                <w:rFonts w:eastAsia="幼圆" w:cs="Times New Roman"/>
                <w:sz w:val="18"/>
                <w:szCs w:val="18"/>
              </w:rPr>
            </w:pPr>
            <w:r w:rsidRPr="00DD5561">
              <w:rPr>
                <w:rFonts w:eastAsia="幼圆" w:cs="Times New Roman"/>
                <w:sz w:val="18"/>
                <w:szCs w:val="18"/>
              </w:rPr>
              <w:t>Hausdorff dimension of local level sets of Takagi’s function</w:t>
            </w:r>
          </w:p>
          <w:p w:rsidR="007C3C0C" w:rsidRPr="00DD5561" w:rsidRDefault="007C3C0C" w:rsidP="00DD5561">
            <w:pPr>
              <w:autoSpaceDE w:val="0"/>
              <w:autoSpaceDN w:val="0"/>
              <w:adjustRightInd w:val="0"/>
              <w:snapToGrid w:val="0"/>
              <w:spacing w:line="300" w:lineRule="auto"/>
              <w:rPr>
                <w:rFonts w:eastAsia="幼圆" w:cs="Times New Roman"/>
                <w:sz w:val="18"/>
                <w:szCs w:val="18"/>
              </w:rPr>
            </w:pPr>
            <w:r w:rsidRPr="00DD5561">
              <w:rPr>
                <w:rFonts w:eastAsia="宋体" w:cs="Times New Roman"/>
                <w:kern w:val="0"/>
                <w:sz w:val="18"/>
                <w:szCs w:val="18"/>
              </w:rPr>
              <w:t>/</w:t>
            </w:r>
            <w:proofErr w:type="spellStart"/>
            <w:r w:rsidRPr="00DD5561">
              <w:rPr>
                <w:rFonts w:eastAsia="幼圆" w:cs="Times New Roman"/>
                <w:sz w:val="18"/>
                <w:szCs w:val="18"/>
              </w:rPr>
              <w:t>Monatshefte</w:t>
            </w:r>
            <w:proofErr w:type="spellEnd"/>
            <w:r w:rsidRPr="00DD5561">
              <w:rPr>
                <w:rFonts w:eastAsia="幼圆" w:cs="Times New Roman"/>
                <w:sz w:val="18"/>
                <w:szCs w:val="18"/>
              </w:rPr>
              <w:t xml:space="preserve"> </w:t>
            </w:r>
            <w:proofErr w:type="spellStart"/>
            <w:r w:rsidRPr="00DD5561">
              <w:rPr>
                <w:rFonts w:eastAsia="幼圆" w:cs="Times New Roman"/>
                <w:sz w:val="18"/>
                <w:szCs w:val="18"/>
              </w:rPr>
              <w:t>für</w:t>
            </w:r>
            <w:proofErr w:type="spellEnd"/>
            <w:r w:rsidRPr="00DD5561">
              <w:rPr>
                <w:rFonts w:eastAsia="幼圆" w:cs="Times New Roman"/>
                <w:sz w:val="18"/>
                <w:szCs w:val="18"/>
              </w:rPr>
              <w:t xml:space="preserve"> </w:t>
            </w:r>
            <w:proofErr w:type="spellStart"/>
            <w:r w:rsidRPr="00DD5561">
              <w:rPr>
                <w:rFonts w:eastAsia="幼圆" w:cs="Times New Roman"/>
                <w:sz w:val="18"/>
                <w:szCs w:val="18"/>
              </w:rPr>
              <w:t>Mathematik</w:t>
            </w:r>
            <w:proofErr w:type="spellEnd"/>
          </w:p>
          <w:p w:rsidR="007C3C0C" w:rsidRPr="00DD5561" w:rsidRDefault="007C3C0C" w:rsidP="00DD5561">
            <w:pPr>
              <w:autoSpaceDE w:val="0"/>
              <w:autoSpaceDN w:val="0"/>
              <w:adjustRightInd w:val="0"/>
              <w:snapToGrid w:val="0"/>
              <w:spacing w:line="300" w:lineRule="auto"/>
              <w:rPr>
                <w:rFonts w:eastAsia="宋体" w:cs="Times New Roman"/>
                <w:kern w:val="0"/>
                <w:sz w:val="18"/>
                <w:szCs w:val="18"/>
              </w:rPr>
            </w:pPr>
            <w:r w:rsidRPr="00DD5561">
              <w:rPr>
                <w:rFonts w:eastAsia="宋体" w:cs="Times New Roman"/>
                <w:kern w:val="0"/>
                <w:sz w:val="18"/>
                <w:szCs w:val="18"/>
              </w:rPr>
              <w:t>/</w:t>
            </w:r>
            <w:r w:rsidRPr="00DD5561">
              <w:rPr>
                <w:rFonts w:eastAsia="宋体" w:cs="Times New Roman" w:hint="eastAsia"/>
                <w:kern w:val="0"/>
                <w:sz w:val="18"/>
                <w:szCs w:val="18"/>
              </w:rPr>
              <w:t>Liu Chuntai,</w:t>
            </w:r>
            <w:r w:rsidRPr="00DD5561">
              <w:rPr>
                <w:rFonts w:eastAsia="宋体" w:cs="Times New Roman"/>
                <w:kern w:val="0"/>
                <w:sz w:val="18"/>
                <w:szCs w:val="18"/>
              </w:rPr>
              <w:t xml:space="preserve"> Li Haixiong</w:t>
            </w:r>
          </w:p>
        </w:tc>
        <w:tc>
          <w:tcPr>
            <w:tcW w:w="1050" w:type="dxa"/>
            <w:vAlign w:val="center"/>
          </w:tcPr>
          <w:p w:rsidR="007C3C0C" w:rsidRPr="00DD5561" w:rsidRDefault="007C3C0C" w:rsidP="00DD5561">
            <w:pPr>
              <w:adjustRightInd w:val="0"/>
              <w:snapToGrid w:val="0"/>
              <w:spacing w:after="50" w:line="300" w:lineRule="auto"/>
              <w:jc w:val="center"/>
              <w:outlineLvl w:val="1"/>
              <w:rPr>
                <w:rFonts w:eastAsia="宋体" w:cs="Times New Roman"/>
                <w:kern w:val="0"/>
                <w:sz w:val="18"/>
                <w:szCs w:val="18"/>
              </w:rPr>
            </w:pPr>
            <w:r w:rsidRPr="00DD5561">
              <w:rPr>
                <w:rFonts w:ascii="Arial" w:hAnsi="Arial" w:cs="Arial"/>
                <w:color w:val="1F1F1F"/>
                <w:sz w:val="18"/>
                <w:szCs w:val="18"/>
              </w:rPr>
              <w:t>2015, 177, 101–117</w:t>
            </w:r>
          </w:p>
        </w:tc>
        <w:tc>
          <w:tcPr>
            <w:tcW w:w="1246"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2015-10-01</w:t>
            </w:r>
          </w:p>
        </w:tc>
        <w:tc>
          <w:tcPr>
            <w:tcW w:w="1277"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Liu Chuntai</w:t>
            </w:r>
          </w:p>
        </w:tc>
        <w:tc>
          <w:tcPr>
            <w:tcW w:w="1082"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Liu Chuntai</w:t>
            </w:r>
          </w:p>
        </w:tc>
        <w:tc>
          <w:tcPr>
            <w:tcW w:w="1494"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Liu Chuntai, Li Haixiong</w:t>
            </w:r>
          </w:p>
        </w:tc>
        <w:tc>
          <w:tcPr>
            <w:tcW w:w="677"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2</w:t>
            </w:r>
          </w:p>
        </w:tc>
        <w:tc>
          <w:tcPr>
            <w:tcW w:w="1227"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Web of</w:t>
            </w:r>
          </w:p>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Science</w:t>
            </w:r>
          </w:p>
        </w:tc>
        <w:tc>
          <w:tcPr>
            <w:tcW w:w="447" w:type="dxa"/>
            <w:vAlign w:val="center"/>
          </w:tcPr>
          <w:p w:rsidR="007C3C0C" w:rsidRPr="00DD5561" w:rsidRDefault="007C3C0C" w:rsidP="00DD5561">
            <w:pPr>
              <w:adjustRightInd w:val="0"/>
              <w:spacing w:after="50" w:line="240" w:lineRule="auto"/>
              <w:jc w:val="center"/>
              <w:outlineLvl w:val="1"/>
              <w:rPr>
                <w:rFonts w:eastAsia="宋体" w:cs="Times New Roman"/>
                <w:sz w:val="18"/>
                <w:szCs w:val="18"/>
              </w:rPr>
            </w:pPr>
            <w:r w:rsidRPr="00DD5561">
              <w:rPr>
                <w:rFonts w:eastAsia="宋体" w:cs="Times New Roman"/>
                <w:sz w:val="18"/>
                <w:szCs w:val="18"/>
              </w:rPr>
              <w:t>否</w:t>
            </w:r>
          </w:p>
        </w:tc>
      </w:tr>
      <w:tr w:rsidR="00DD5561" w:rsidRPr="00DD5561" w:rsidTr="00DD5561">
        <w:trPr>
          <w:trHeight w:val="624"/>
          <w:jc w:val="center"/>
        </w:trPr>
        <w:tc>
          <w:tcPr>
            <w:tcW w:w="347" w:type="dxa"/>
            <w:vAlign w:val="center"/>
          </w:tcPr>
          <w:p w:rsidR="007C3C0C" w:rsidRPr="00DD5561" w:rsidRDefault="007C3C0C" w:rsidP="00DD5561">
            <w:pPr>
              <w:adjustRightInd w:val="0"/>
              <w:spacing w:after="50" w:line="240" w:lineRule="auto"/>
              <w:jc w:val="center"/>
              <w:outlineLvl w:val="1"/>
              <w:rPr>
                <w:rFonts w:eastAsia="宋体" w:cs="Times New Roman"/>
                <w:sz w:val="18"/>
                <w:szCs w:val="18"/>
              </w:rPr>
            </w:pPr>
            <w:r w:rsidRPr="00DD5561">
              <w:rPr>
                <w:rFonts w:eastAsia="宋体" w:cs="Times New Roman"/>
                <w:sz w:val="18"/>
                <w:szCs w:val="18"/>
              </w:rPr>
              <w:t>4</w:t>
            </w:r>
          </w:p>
        </w:tc>
        <w:tc>
          <w:tcPr>
            <w:tcW w:w="3259" w:type="dxa"/>
            <w:gridSpan w:val="2"/>
            <w:vAlign w:val="center"/>
          </w:tcPr>
          <w:p w:rsidR="007C3C0C" w:rsidRPr="00DD5561" w:rsidRDefault="007C3C0C" w:rsidP="00DD5561">
            <w:pPr>
              <w:autoSpaceDE w:val="0"/>
              <w:autoSpaceDN w:val="0"/>
              <w:adjustRightInd w:val="0"/>
              <w:snapToGrid w:val="0"/>
              <w:spacing w:line="300" w:lineRule="auto"/>
              <w:rPr>
                <w:rFonts w:eastAsia="宋体" w:cs="Times New Roman"/>
                <w:kern w:val="0"/>
                <w:sz w:val="18"/>
                <w:szCs w:val="18"/>
              </w:rPr>
            </w:pPr>
            <w:r w:rsidRPr="00DD5561">
              <w:rPr>
                <w:rFonts w:eastAsia="宋体" w:cs="Times New Roman"/>
                <w:kern w:val="0"/>
                <w:sz w:val="18"/>
                <w:szCs w:val="18"/>
              </w:rPr>
              <w:t xml:space="preserve">Lipschitz equivalence of fractal sets in R. </w:t>
            </w:r>
          </w:p>
          <w:p w:rsidR="007C3C0C" w:rsidRPr="00DD5561" w:rsidRDefault="007C3C0C" w:rsidP="00DD5561">
            <w:pPr>
              <w:autoSpaceDE w:val="0"/>
              <w:autoSpaceDN w:val="0"/>
              <w:adjustRightInd w:val="0"/>
              <w:snapToGrid w:val="0"/>
              <w:spacing w:line="300" w:lineRule="auto"/>
              <w:rPr>
                <w:rFonts w:eastAsia="宋体" w:cs="Times New Roman"/>
                <w:kern w:val="0"/>
                <w:sz w:val="18"/>
                <w:szCs w:val="18"/>
              </w:rPr>
            </w:pPr>
            <w:r w:rsidRPr="00DD5561">
              <w:rPr>
                <w:rFonts w:eastAsia="宋体" w:cs="Times New Roman"/>
                <w:kern w:val="0"/>
                <w:sz w:val="18"/>
                <w:szCs w:val="18"/>
              </w:rPr>
              <w:t>/Science China Mathematics(</w:t>
            </w:r>
            <w:r w:rsidRPr="00DD5561">
              <w:rPr>
                <w:rFonts w:eastAsia="宋体" w:cs="Times New Roman"/>
                <w:kern w:val="0"/>
                <w:sz w:val="18"/>
                <w:szCs w:val="18"/>
              </w:rPr>
              <w:t>中国科学</w:t>
            </w:r>
            <w:r w:rsidRPr="00DD5561">
              <w:rPr>
                <w:rFonts w:eastAsia="宋体" w:cs="Times New Roman"/>
                <w:kern w:val="0"/>
                <w:sz w:val="18"/>
                <w:szCs w:val="18"/>
              </w:rPr>
              <w:t xml:space="preserve">) </w:t>
            </w:r>
          </w:p>
          <w:p w:rsidR="007C3C0C" w:rsidRPr="00DD5561" w:rsidRDefault="007C3C0C" w:rsidP="00DD5561">
            <w:pPr>
              <w:autoSpaceDE w:val="0"/>
              <w:autoSpaceDN w:val="0"/>
              <w:adjustRightInd w:val="0"/>
              <w:snapToGrid w:val="0"/>
              <w:spacing w:line="300" w:lineRule="auto"/>
              <w:rPr>
                <w:rFonts w:eastAsia="宋体" w:cs="Times New Roman"/>
                <w:kern w:val="0"/>
                <w:sz w:val="18"/>
                <w:szCs w:val="18"/>
              </w:rPr>
            </w:pPr>
            <w:r w:rsidRPr="00DD5561">
              <w:rPr>
                <w:rFonts w:eastAsia="宋体" w:cs="Times New Roman"/>
                <w:kern w:val="0"/>
                <w:sz w:val="18"/>
                <w:szCs w:val="18"/>
              </w:rPr>
              <w:t xml:space="preserve">/Deng Guotai; He </w:t>
            </w:r>
            <w:proofErr w:type="spellStart"/>
            <w:r w:rsidRPr="00DD5561">
              <w:rPr>
                <w:rFonts w:eastAsia="宋体" w:cs="Times New Roman"/>
                <w:kern w:val="0"/>
                <w:sz w:val="18"/>
                <w:szCs w:val="18"/>
              </w:rPr>
              <w:t>Xinggang</w:t>
            </w:r>
            <w:proofErr w:type="spellEnd"/>
          </w:p>
        </w:tc>
        <w:tc>
          <w:tcPr>
            <w:tcW w:w="1050"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kern w:val="0"/>
                <w:sz w:val="18"/>
                <w:szCs w:val="18"/>
              </w:rPr>
              <w:t>2012, 55(10): 2095-2107</w:t>
            </w:r>
          </w:p>
        </w:tc>
        <w:tc>
          <w:tcPr>
            <w:tcW w:w="1246" w:type="dxa"/>
            <w:vAlign w:val="center"/>
          </w:tcPr>
          <w:p w:rsidR="007C3C0C" w:rsidRPr="00DD5561" w:rsidRDefault="007C3C0C" w:rsidP="00DD5561">
            <w:pPr>
              <w:autoSpaceDE w:val="0"/>
              <w:autoSpaceDN w:val="0"/>
              <w:adjustRightInd w:val="0"/>
              <w:snapToGrid w:val="0"/>
              <w:spacing w:line="300" w:lineRule="auto"/>
              <w:jc w:val="center"/>
              <w:rPr>
                <w:rFonts w:eastAsia="宋体" w:cs="Times New Roman"/>
                <w:sz w:val="18"/>
                <w:szCs w:val="18"/>
              </w:rPr>
            </w:pPr>
            <w:r w:rsidRPr="00DD5561">
              <w:rPr>
                <w:rFonts w:eastAsia="宋体" w:cs="Times New Roman"/>
                <w:kern w:val="0"/>
                <w:sz w:val="18"/>
                <w:szCs w:val="18"/>
              </w:rPr>
              <w:t>2012-10-15</w:t>
            </w:r>
          </w:p>
        </w:tc>
        <w:tc>
          <w:tcPr>
            <w:tcW w:w="1277"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 xml:space="preserve">He </w:t>
            </w:r>
            <w:proofErr w:type="spellStart"/>
            <w:r w:rsidRPr="00DD5561">
              <w:rPr>
                <w:rFonts w:eastAsia="宋体" w:cs="Times New Roman"/>
                <w:sz w:val="18"/>
                <w:szCs w:val="18"/>
              </w:rPr>
              <w:t>Xinggang</w:t>
            </w:r>
            <w:proofErr w:type="spellEnd"/>
          </w:p>
        </w:tc>
        <w:tc>
          <w:tcPr>
            <w:tcW w:w="1082"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Deng Guotai</w:t>
            </w:r>
          </w:p>
        </w:tc>
        <w:tc>
          <w:tcPr>
            <w:tcW w:w="1494"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 xml:space="preserve">Deng </w:t>
            </w:r>
            <w:proofErr w:type="spellStart"/>
            <w:r w:rsidRPr="00DD5561">
              <w:rPr>
                <w:rFonts w:eastAsia="宋体" w:cs="Times New Roman"/>
                <w:sz w:val="18"/>
                <w:szCs w:val="18"/>
              </w:rPr>
              <w:t>Guo</w:t>
            </w:r>
            <w:proofErr w:type="spellEnd"/>
            <w:r w:rsidRPr="00DD5561">
              <w:rPr>
                <w:rFonts w:eastAsia="宋体" w:cs="Times New Roman"/>
                <w:sz w:val="18"/>
                <w:szCs w:val="18"/>
              </w:rPr>
              <w:t xml:space="preserve"> tai; He </w:t>
            </w:r>
            <w:proofErr w:type="spellStart"/>
            <w:r w:rsidRPr="00DD5561">
              <w:rPr>
                <w:rFonts w:eastAsia="宋体" w:cs="Times New Roman"/>
                <w:sz w:val="18"/>
                <w:szCs w:val="18"/>
              </w:rPr>
              <w:t>Xinggang</w:t>
            </w:r>
            <w:proofErr w:type="spellEnd"/>
          </w:p>
        </w:tc>
        <w:tc>
          <w:tcPr>
            <w:tcW w:w="677"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hint="eastAsia"/>
                <w:sz w:val="18"/>
                <w:szCs w:val="18"/>
              </w:rPr>
              <w:t>11</w:t>
            </w:r>
          </w:p>
        </w:tc>
        <w:tc>
          <w:tcPr>
            <w:tcW w:w="1227"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Web of</w:t>
            </w:r>
          </w:p>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Science</w:t>
            </w:r>
          </w:p>
        </w:tc>
        <w:tc>
          <w:tcPr>
            <w:tcW w:w="447" w:type="dxa"/>
            <w:vAlign w:val="center"/>
          </w:tcPr>
          <w:p w:rsidR="007C3C0C" w:rsidRPr="00DD5561" w:rsidRDefault="007C3C0C" w:rsidP="00DD5561">
            <w:pPr>
              <w:adjustRightInd w:val="0"/>
              <w:spacing w:after="50" w:line="240" w:lineRule="auto"/>
              <w:jc w:val="center"/>
              <w:outlineLvl w:val="1"/>
              <w:rPr>
                <w:rFonts w:eastAsia="宋体" w:cs="Times New Roman"/>
                <w:sz w:val="18"/>
                <w:szCs w:val="18"/>
              </w:rPr>
            </w:pPr>
            <w:r w:rsidRPr="00DD5561">
              <w:rPr>
                <w:rFonts w:eastAsia="宋体" w:cs="Times New Roman"/>
                <w:sz w:val="18"/>
                <w:szCs w:val="18"/>
              </w:rPr>
              <w:t>否</w:t>
            </w:r>
          </w:p>
        </w:tc>
      </w:tr>
      <w:tr w:rsidR="00DD5561" w:rsidRPr="00DD5561" w:rsidTr="00DD5561">
        <w:trPr>
          <w:trHeight w:val="624"/>
          <w:jc w:val="center"/>
        </w:trPr>
        <w:tc>
          <w:tcPr>
            <w:tcW w:w="347" w:type="dxa"/>
            <w:vAlign w:val="center"/>
          </w:tcPr>
          <w:p w:rsidR="007C3C0C" w:rsidRPr="00DD5561" w:rsidRDefault="007C3C0C" w:rsidP="00DD5561">
            <w:pPr>
              <w:adjustRightInd w:val="0"/>
              <w:spacing w:after="50" w:line="240" w:lineRule="auto"/>
              <w:jc w:val="center"/>
              <w:outlineLvl w:val="1"/>
              <w:rPr>
                <w:rFonts w:eastAsia="宋体" w:cs="Times New Roman"/>
                <w:sz w:val="18"/>
                <w:szCs w:val="18"/>
              </w:rPr>
            </w:pPr>
            <w:r w:rsidRPr="00DD5561">
              <w:rPr>
                <w:rFonts w:eastAsia="宋体" w:cs="Times New Roman"/>
                <w:sz w:val="18"/>
                <w:szCs w:val="18"/>
              </w:rPr>
              <w:t>5</w:t>
            </w:r>
          </w:p>
        </w:tc>
        <w:tc>
          <w:tcPr>
            <w:tcW w:w="3259" w:type="dxa"/>
            <w:gridSpan w:val="2"/>
            <w:vAlign w:val="center"/>
          </w:tcPr>
          <w:p w:rsidR="007C3C0C" w:rsidRPr="00DD5561" w:rsidRDefault="007C3C0C" w:rsidP="00DD5561">
            <w:pPr>
              <w:autoSpaceDE w:val="0"/>
              <w:autoSpaceDN w:val="0"/>
              <w:adjustRightInd w:val="0"/>
              <w:snapToGrid w:val="0"/>
              <w:spacing w:line="300" w:lineRule="auto"/>
              <w:rPr>
                <w:rFonts w:eastAsia="宋体" w:cs="Times New Roman"/>
                <w:kern w:val="0"/>
                <w:sz w:val="18"/>
                <w:szCs w:val="18"/>
              </w:rPr>
            </w:pPr>
            <w:r w:rsidRPr="00DD5561">
              <w:rPr>
                <w:rFonts w:eastAsia="宋体" w:cs="Times New Roman"/>
                <w:kern w:val="0"/>
                <w:sz w:val="18"/>
                <w:szCs w:val="18"/>
              </w:rPr>
              <w:t>Dimensional results for Car-</w:t>
            </w:r>
            <w:proofErr w:type="spellStart"/>
            <w:r w:rsidRPr="00DD5561">
              <w:rPr>
                <w:rFonts w:eastAsia="宋体" w:cs="Times New Roman"/>
                <w:kern w:val="0"/>
                <w:sz w:val="18"/>
                <w:szCs w:val="18"/>
              </w:rPr>
              <w:t>tesian</w:t>
            </w:r>
            <w:proofErr w:type="spellEnd"/>
            <w:r w:rsidRPr="00DD5561">
              <w:rPr>
                <w:rFonts w:eastAsia="宋体" w:cs="Times New Roman"/>
                <w:kern w:val="0"/>
                <w:sz w:val="18"/>
                <w:szCs w:val="18"/>
              </w:rPr>
              <w:t xml:space="preserve"> products of Homogeneous Moran sets. </w:t>
            </w:r>
          </w:p>
          <w:p w:rsidR="007C3C0C" w:rsidRPr="00DD5561" w:rsidRDefault="007C3C0C" w:rsidP="00DD5561">
            <w:pPr>
              <w:autoSpaceDE w:val="0"/>
              <w:autoSpaceDN w:val="0"/>
              <w:adjustRightInd w:val="0"/>
              <w:snapToGrid w:val="0"/>
              <w:spacing w:line="300" w:lineRule="auto"/>
              <w:rPr>
                <w:rFonts w:eastAsia="宋体" w:cs="Times New Roman"/>
                <w:kern w:val="0"/>
                <w:sz w:val="18"/>
                <w:szCs w:val="18"/>
              </w:rPr>
            </w:pPr>
            <w:r w:rsidRPr="00DD5561">
              <w:rPr>
                <w:rFonts w:eastAsia="宋体" w:cs="Times New Roman"/>
                <w:kern w:val="0"/>
                <w:sz w:val="18"/>
                <w:szCs w:val="18"/>
              </w:rPr>
              <w:t>/</w:t>
            </w:r>
            <w:proofErr w:type="spellStart"/>
            <w:r w:rsidRPr="00DD5561">
              <w:rPr>
                <w:rFonts w:eastAsia="宋体" w:cs="Times New Roman"/>
                <w:kern w:val="0"/>
                <w:sz w:val="18"/>
                <w:szCs w:val="18"/>
              </w:rPr>
              <w:t>Acta</w:t>
            </w:r>
            <w:proofErr w:type="spellEnd"/>
            <w:r w:rsidRPr="00DD5561">
              <w:rPr>
                <w:rFonts w:eastAsia="宋体" w:cs="Times New Roman"/>
                <w:kern w:val="0"/>
                <w:sz w:val="18"/>
                <w:szCs w:val="18"/>
              </w:rPr>
              <w:t xml:space="preserve"> </w:t>
            </w:r>
            <w:proofErr w:type="spellStart"/>
            <w:r w:rsidRPr="00DD5561">
              <w:rPr>
                <w:rFonts w:eastAsia="宋体" w:cs="Times New Roman"/>
                <w:kern w:val="0"/>
                <w:sz w:val="18"/>
                <w:szCs w:val="18"/>
              </w:rPr>
              <w:t>Mathematicae</w:t>
            </w:r>
            <w:proofErr w:type="spellEnd"/>
            <w:r w:rsidRPr="00DD5561">
              <w:rPr>
                <w:rFonts w:eastAsia="宋体" w:cs="Times New Roman"/>
                <w:kern w:val="0"/>
                <w:sz w:val="18"/>
                <w:szCs w:val="18"/>
              </w:rPr>
              <w:t xml:space="preserve"> </w:t>
            </w:r>
            <w:proofErr w:type="spellStart"/>
            <w:r w:rsidRPr="00DD5561">
              <w:rPr>
                <w:rFonts w:eastAsia="宋体" w:cs="Times New Roman"/>
                <w:kern w:val="0"/>
                <w:sz w:val="18"/>
                <w:szCs w:val="18"/>
              </w:rPr>
              <w:t>Appli-catae</w:t>
            </w:r>
            <w:proofErr w:type="spellEnd"/>
            <w:r w:rsidRPr="00DD5561">
              <w:rPr>
                <w:rFonts w:eastAsia="宋体" w:cs="Times New Roman"/>
                <w:kern w:val="0"/>
                <w:sz w:val="18"/>
                <w:szCs w:val="18"/>
              </w:rPr>
              <w:t xml:space="preserve"> </w:t>
            </w:r>
            <w:proofErr w:type="spellStart"/>
            <w:r w:rsidRPr="00DD5561">
              <w:rPr>
                <w:rFonts w:eastAsia="宋体" w:cs="Times New Roman"/>
                <w:kern w:val="0"/>
                <w:sz w:val="18"/>
                <w:szCs w:val="18"/>
              </w:rPr>
              <w:t>Sinica</w:t>
            </w:r>
            <w:proofErr w:type="spellEnd"/>
            <w:r w:rsidRPr="00DD5561">
              <w:rPr>
                <w:rFonts w:eastAsia="宋体" w:cs="Times New Roman"/>
                <w:kern w:val="0"/>
                <w:sz w:val="18"/>
                <w:szCs w:val="18"/>
              </w:rPr>
              <w:t>, English Series (</w:t>
            </w:r>
            <w:r w:rsidRPr="00DD5561">
              <w:rPr>
                <w:rFonts w:eastAsia="宋体" w:cs="Times New Roman" w:hint="eastAsia"/>
                <w:kern w:val="0"/>
                <w:sz w:val="18"/>
                <w:szCs w:val="18"/>
              </w:rPr>
              <w:t>应用数学学报</w:t>
            </w:r>
            <w:r w:rsidRPr="00DD5561">
              <w:rPr>
                <w:rFonts w:eastAsia="宋体" w:cs="Times New Roman"/>
                <w:kern w:val="0"/>
                <w:sz w:val="18"/>
                <w:szCs w:val="18"/>
              </w:rPr>
              <w:t xml:space="preserve">) </w:t>
            </w:r>
          </w:p>
          <w:p w:rsidR="007C3C0C" w:rsidRPr="00DD5561" w:rsidRDefault="007C3C0C" w:rsidP="00DD5561">
            <w:pPr>
              <w:autoSpaceDE w:val="0"/>
              <w:autoSpaceDN w:val="0"/>
              <w:adjustRightInd w:val="0"/>
              <w:snapToGrid w:val="0"/>
              <w:spacing w:line="300" w:lineRule="auto"/>
              <w:rPr>
                <w:rFonts w:eastAsia="宋体" w:cs="Times New Roman"/>
                <w:kern w:val="0"/>
                <w:sz w:val="18"/>
                <w:szCs w:val="18"/>
              </w:rPr>
            </w:pPr>
            <w:r w:rsidRPr="00DD5561">
              <w:rPr>
                <w:rFonts w:eastAsia="宋体" w:cs="Times New Roman"/>
                <w:kern w:val="0"/>
                <w:sz w:val="18"/>
                <w:szCs w:val="18"/>
              </w:rPr>
              <w:t>/Cao Li; He Xing-Gang</w:t>
            </w:r>
          </w:p>
        </w:tc>
        <w:tc>
          <w:tcPr>
            <w:tcW w:w="1050" w:type="dxa"/>
            <w:vAlign w:val="center"/>
          </w:tcPr>
          <w:p w:rsidR="007C3C0C" w:rsidRPr="00DD5561" w:rsidRDefault="007C3C0C" w:rsidP="00DD5561">
            <w:pPr>
              <w:autoSpaceDE w:val="0"/>
              <w:autoSpaceDN w:val="0"/>
              <w:adjustRightInd w:val="0"/>
              <w:snapToGrid w:val="0"/>
              <w:spacing w:line="300" w:lineRule="auto"/>
              <w:jc w:val="center"/>
              <w:rPr>
                <w:rFonts w:eastAsia="宋体" w:cs="Times New Roman"/>
                <w:kern w:val="0"/>
                <w:sz w:val="18"/>
                <w:szCs w:val="18"/>
              </w:rPr>
            </w:pPr>
            <w:r w:rsidRPr="00DD5561">
              <w:rPr>
                <w:rFonts w:eastAsia="宋体" w:cs="Times New Roman"/>
                <w:kern w:val="0"/>
                <w:sz w:val="18"/>
                <w:szCs w:val="18"/>
              </w:rPr>
              <w:t>2012, 28</w:t>
            </w:r>
            <w:r w:rsidRPr="00DD5561">
              <w:rPr>
                <w:rFonts w:eastAsia="宋体" w:cs="Times New Roman" w:hint="eastAsia"/>
                <w:kern w:val="0"/>
                <w:sz w:val="18"/>
                <w:szCs w:val="18"/>
              </w:rPr>
              <w:t>:</w:t>
            </w:r>
            <w:r w:rsidRPr="00DD5561">
              <w:rPr>
                <w:rFonts w:eastAsia="宋体" w:cs="Times New Roman"/>
                <w:kern w:val="0"/>
                <w:sz w:val="18"/>
                <w:szCs w:val="18"/>
              </w:rPr>
              <w:t xml:space="preserve"> 673-680.</w:t>
            </w:r>
          </w:p>
        </w:tc>
        <w:tc>
          <w:tcPr>
            <w:tcW w:w="1246" w:type="dxa"/>
            <w:vAlign w:val="center"/>
          </w:tcPr>
          <w:p w:rsidR="007C3C0C" w:rsidRPr="00DD5561" w:rsidRDefault="007C3C0C" w:rsidP="00DD5561">
            <w:pPr>
              <w:autoSpaceDE w:val="0"/>
              <w:autoSpaceDN w:val="0"/>
              <w:adjustRightInd w:val="0"/>
              <w:snapToGrid w:val="0"/>
              <w:spacing w:line="300" w:lineRule="auto"/>
              <w:jc w:val="center"/>
              <w:rPr>
                <w:rFonts w:eastAsia="宋体" w:cs="Times New Roman"/>
                <w:kern w:val="0"/>
                <w:sz w:val="18"/>
                <w:szCs w:val="18"/>
              </w:rPr>
            </w:pPr>
            <w:r w:rsidRPr="00DD5561">
              <w:rPr>
                <w:rFonts w:eastAsia="宋体" w:cs="Times New Roman"/>
                <w:kern w:val="0"/>
                <w:sz w:val="18"/>
                <w:szCs w:val="18"/>
              </w:rPr>
              <w:t>2012-08-15</w:t>
            </w:r>
          </w:p>
        </w:tc>
        <w:tc>
          <w:tcPr>
            <w:tcW w:w="1277"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 xml:space="preserve">He </w:t>
            </w:r>
            <w:proofErr w:type="spellStart"/>
            <w:r w:rsidRPr="00DD5561">
              <w:rPr>
                <w:rFonts w:eastAsia="宋体" w:cs="Times New Roman"/>
                <w:sz w:val="18"/>
                <w:szCs w:val="18"/>
              </w:rPr>
              <w:t>Xinggang</w:t>
            </w:r>
            <w:proofErr w:type="spellEnd"/>
          </w:p>
        </w:tc>
        <w:tc>
          <w:tcPr>
            <w:tcW w:w="1082"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Cao Li</w:t>
            </w:r>
          </w:p>
        </w:tc>
        <w:tc>
          <w:tcPr>
            <w:tcW w:w="1494"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 xml:space="preserve">He </w:t>
            </w:r>
            <w:proofErr w:type="spellStart"/>
            <w:r w:rsidRPr="00DD5561">
              <w:rPr>
                <w:rFonts w:eastAsia="宋体" w:cs="Times New Roman"/>
                <w:sz w:val="18"/>
                <w:szCs w:val="18"/>
              </w:rPr>
              <w:t>Xinggang</w:t>
            </w:r>
            <w:proofErr w:type="spellEnd"/>
            <w:r w:rsidRPr="00DD5561">
              <w:rPr>
                <w:rFonts w:eastAsia="宋体" w:cs="Times New Roman"/>
                <w:sz w:val="18"/>
                <w:szCs w:val="18"/>
              </w:rPr>
              <w:t>; Cao Li</w:t>
            </w:r>
          </w:p>
        </w:tc>
        <w:tc>
          <w:tcPr>
            <w:tcW w:w="677"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hint="eastAsia"/>
                <w:sz w:val="18"/>
                <w:szCs w:val="18"/>
              </w:rPr>
              <w:t>1</w:t>
            </w:r>
          </w:p>
        </w:tc>
        <w:tc>
          <w:tcPr>
            <w:tcW w:w="1227" w:type="dxa"/>
            <w:vAlign w:val="center"/>
          </w:tcPr>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Web of</w:t>
            </w:r>
          </w:p>
          <w:p w:rsidR="007C3C0C" w:rsidRPr="00DD5561" w:rsidRDefault="007C3C0C" w:rsidP="00DD5561">
            <w:pPr>
              <w:adjustRightInd w:val="0"/>
              <w:snapToGrid w:val="0"/>
              <w:spacing w:after="50" w:line="300" w:lineRule="auto"/>
              <w:jc w:val="center"/>
              <w:outlineLvl w:val="1"/>
              <w:rPr>
                <w:rFonts w:eastAsia="宋体" w:cs="Times New Roman"/>
                <w:sz w:val="18"/>
                <w:szCs w:val="18"/>
              </w:rPr>
            </w:pPr>
            <w:r w:rsidRPr="00DD5561">
              <w:rPr>
                <w:rFonts w:eastAsia="宋体" w:cs="Times New Roman"/>
                <w:sz w:val="18"/>
                <w:szCs w:val="18"/>
              </w:rPr>
              <w:t>Science</w:t>
            </w:r>
          </w:p>
        </w:tc>
        <w:tc>
          <w:tcPr>
            <w:tcW w:w="447" w:type="dxa"/>
            <w:vAlign w:val="center"/>
          </w:tcPr>
          <w:p w:rsidR="007C3C0C" w:rsidRPr="00DD5561" w:rsidRDefault="007C3C0C" w:rsidP="00DD5561">
            <w:pPr>
              <w:adjustRightInd w:val="0"/>
              <w:spacing w:after="50" w:line="240" w:lineRule="auto"/>
              <w:jc w:val="center"/>
              <w:outlineLvl w:val="1"/>
              <w:rPr>
                <w:rFonts w:eastAsia="宋体" w:cs="Times New Roman"/>
                <w:sz w:val="18"/>
                <w:szCs w:val="18"/>
              </w:rPr>
            </w:pPr>
            <w:r w:rsidRPr="00DD5561">
              <w:rPr>
                <w:rFonts w:eastAsia="宋体" w:cs="Times New Roman"/>
                <w:sz w:val="18"/>
                <w:szCs w:val="18"/>
              </w:rPr>
              <w:t>否</w:t>
            </w:r>
          </w:p>
        </w:tc>
      </w:tr>
    </w:tbl>
    <w:p w:rsidR="00E81870" w:rsidRDefault="00E81870" w:rsidP="00DD5561">
      <w:pPr>
        <w:spacing w:line="20" w:lineRule="atLeast"/>
        <w:rPr>
          <w:b/>
          <w:sz w:val="21"/>
          <w:szCs w:val="21"/>
        </w:rPr>
      </w:pPr>
    </w:p>
    <w:sectPr w:rsidR="00E81870">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134" w:bottom="1134" w:left="1134" w:header="57" w:footer="57"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BE4" w:rsidRDefault="005D0BE4">
      <w:pPr>
        <w:spacing w:line="240" w:lineRule="auto"/>
      </w:pPr>
      <w:r>
        <w:separator/>
      </w:r>
    </w:p>
  </w:endnote>
  <w:endnote w:type="continuationSeparator" w:id="0">
    <w:p w:rsidR="005D0BE4" w:rsidRDefault="005D0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Arial Unicode MS"/>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870" w:rsidRDefault="00E81870">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870" w:rsidRDefault="00E81870">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870" w:rsidRDefault="00E81870">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BE4" w:rsidRDefault="005D0BE4">
      <w:pPr>
        <w:spacing w:line="240" w:lineRule="auto"/>
      </w:pPr>
      <w:r>
        <w:separator/>
      </w:r>
    </w:p>
  </w:footnote>
  <w:footnote w:type="continuationSeparator" w:id="0">
    <w:p w:rsidR="005D0BE4" w:rsidRDefault="005D0B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870" w:rsidRDefault="00E81870">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870" w:rsidRDefault="00E81870">
    <w:pPr>
      <w:pStyle w:val="a5"/>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870" w:rsidRDefault="00E8187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60"/>
  <w:drawingGridVerticalSpacing w:val="43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ODhmMDBhMmZmODdlMmYzNzBhZTYwNzFiNDU4MDcifQ=="/>
  </w:docVars>
  <w:rsids>
    <w:rsidRoot w:val="00CC1191"/>
    <w:rsid w:val="000C7F6B"/>
    <w:rsid w:val="000E7D89"/>
    <w:rsid w:val="00110654"/>
    <w:rsid w:val="001140EF"/>
    <w:rsid w:val="00124973"/>
    <w:rsid w:val="0017059E"/>
    <w:rsid w:val="001B472D"/>
    <w:rsid w:val="001C1050"/>
    <w:rsid w:val="001C156A"/>
    <w:rsid w:val="00287332"/>
    <w:rsid w:val="002C462F"/>
    <w:rsid w:val="003B6016"/>
    <w:rsid w:val="003C1D66"/>
    <w:rsid w:val="00421DF8"/>
    <w:rsid w:val="004D1208"/>
    <w:rsid w:val="004E4B28"/>
    <w:rsid w:val="00587D24"/>
    <w:rsid w:val="005D0A35"/>
    <w:rsid w:val="005D0BE4"/>
    <w:rsid w:val="00646ECD"/>
    <w:rsid w:val="00676D91"/>
    <w:rsid w:val="007321E7"/>
    <w:rsid w:val="007462CD"/>
    <w:rsid w:val="007C3C0C"/>
    <w:rsid w:val="00953187"/>
    <w:rsid w:val="009D3FAC"/>
    <w:rsid w:val="009F08CF"/>
    <w:rsid w:val="00A07192"/>
    <w:rsid w:val="00A64BC1"/>
    <w:rsid w:val="00A65857"/>
    <w:rsid w:val="00A721D4"/>
    <w:rsid w:val="00AB0DA4"/>
    <w:rsid w:val="00B84FA2"/>
    <w:rsid w:val="00BA5F29"/>
    <w:rsid w:val="00BF39D0"/>
    <w:rsid w:val="00C73532"/>
    <w:rsid w:val="00CA661D"/>
    <w:rsid w:val="00CC1191"/>
    <w:rsid w:val="00CF6C1E"/>
    <w:rsid w:val="00D1337D"/>
    <w:rsid w:val="00D95819"/>
    <w:rsid w:val="00DD5561"/>
    <w:rsid w:val="00E02738"/>
    <w:rsid w:val="00E81870"/>
    <w:rsid w:val="00E939F0"/>
    <w:rsid w:val="00F738A3"/>
    <w:rsid w:val="0C587307"/>
    <w:rsid w:val="0C8F602E"/>
    <w:rsid w:val="16C9354B"/>
    <w:rsid w:val="19114F77"/>
    <w:rsid w:val="1D536E88"/>
    <w:rsid w:val="1EB5478F"/>
    <w:rsid w:val="270F224B"/>
    <w:rsid w:val="27210140"/>
    <w:rsid w:val="310C27AD"/>
    <w:rsid w:val="42582E81"/>
    <w:rsid w:val="46E10B4B"/>
    <w:rsid w:val="494644B1"/>
    <w:rsid w:val="4A873DAD"/>
    <w:rsid w:val="63C41034"/>
    <w:rsid w:val="766C7799"/>
    <w:rsid w:val="7E217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168E89-4DEE-49C8-92AE-2597B647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pPr>
    <w:rPr>
      <w:rFonts w:ascii="Times New Roman" w:eastAsia="仿宋_GB2312" w:hAnsi="Times New Roman" w:cstheme="minorBidi"/>
      <w:kern w:val="2"/>
      <w:sz w:val="32"/>
      <w:szCs w:val="22"/>
    </w:rPr>
  </w:style>
  <w:style w:type="paragraph" w:styleId="1">
    <w:name w:val="heading 1"/>
    <w:basedOn w:val="a"/>
    <w:next w:val="a"/>
    <w:link w:val="1Char"/>
    <w:uiPriority w:val="9"/>
    <w:qFormat/>
    <w:pPr>
      <w:keepNext/>
      <w:keepLines/>
      <w:jc w:val="center"/>
      <w:outlineLvl w:val="0"/>
    </w:pPr>
    <w:rPr>
      <w:rFonts w:eastAsia="方正小标宋简体"/>
      <w:bCs/>
      <w:kern w:val="44"/>
      <w:sz w:val="44"/>
      <w:szCs w:val="44"/>
    </w:rPr>
  </w:style>
  <w:style w:type="paragraph" w:styleId="2">
    <w:name w:val="heading 2"/>
    <w:basedOn w:val="a"/>
    <w:next w:val="a"/>
    <w:link w:val="2Char"/>
    <w:uiPriority w:val="9"/>
    <w:unhideWhenUsed/>
    <w:qFormat/>
    <w:pPr>
      <w:keepNext/>
      <w:keepLines/>
      <w:ind w:firstLine="641"/>
      <w:outlineLvl w:val="1"/>
    </w:pPr>
    <w:rPr>
      <w:rFonts w:asciiTheme="majorHAnsi" w:eastAsia="黑体" w:hAnsiTheme="majorHAnsi" w:cstheme="majorBidi"/>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qFormat/>
    <w:pPr>
      <w:widowControl w:val="0"/>
      <w:spacing w:line="360" w:lineRule="auto"/>
      <w:ind w:firstLineChars="200" w:firstLine="480"/>
      <w:jc w:val="both"/>
    </w:pPr>
    <w:rPr>
      <w:rFonts w:ascii="仿宋_GB2312" w:eastAsia="宋体" w:cs="Times New Roman" w:hint="eastAsia"/>
      <w:sz w:val="24"/>
      <w:szCs w:val="20"/>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pPr>
    <w:rPr>
      <w:sz w:val="18"/>
      <w:szCs w:val="18"/>
    </w:rPr>
  </w:style>
  <w:style w:type="paragraph" w:styleId="a6">
    <w:name w:val="Normal (Web)"/>
    <w:basedOn w:val="a"/>
    <w:uiPriority w:val="99"/>
    <w:semiHidden/>
    <w:unhideWhenUsed/>
    <w:qFormat/>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eastAsia="方正小标宋简体"/>
      <w:bCs/>
      <w:kern w:val="44"/>
      <w:sz w:val="44"/>
      <w:szCs w:val="44"/>
    </w:rPr>
  </w:style>
  <w:style w:type="character" w:customStyle="1" w:styleId="2Char">
    <w:name w:val="标题 2 Char"/>
    <w:basedOn w:val="a0"/>
    <w:link w:val="2"/>
    <w:uiPriority w:val="9"/>
    <w:qFormat/>
    <w:rPr>
      <w:rFonts w:asciiTheme="majorHAnsi" w:eastAsia="黑体" w:hAnsiTheme="majorHAnsi" w:cstheme="majorBidi"/>
      <w:bCs/>
      <w:szCs w:val="32"/>
    </w:rPr>
  </w:style>
  <w:style w:type="character" w:customStyle="1" w:styleId="Char">
    <w:name w:val="纯文本 Char"/>
    <w:basedOn w:val="a0"/>
    <w:link w:val="a3"/>
    <w:qFormat/>
    <w:rPr>
      <w:rFonts w:ascii="仿宋_GB2312" w:eastAsia="仿宋_GB2312" w:cs="仿宋_GB2312" w:hint="eastAsia"/>
      <w:kern w:val="2"/>
      <w:sz w:val="24"/>
    </w:rPr>
  </w:style>
  <w:style w:type="character" w:customStyle="1" w:styleId="ng-star-inserted">
    <w:name w:val="ng-star-inserted"/>
    <w:basedOn w:val="a0"/>
    <w:qFormat/>
  </w:style>
  <w:style w:type="character" w:customStyle="1" w:styleId="value">
    <w:name w:val="value"/>
    <w:basedOn w:val="a0"/>
    <w:qFormat/>
  </w:style>
  <w:style w:type="paragraph" w:customStyle="1" w:styleId="31">
    <w:name w:val="标题 31"/>
    <w:basedOn w:val="a"/>
    <w:uiPriority w:val="1"/>
    <w:qFormat/>
    <w:rsid w:val="007C3C0C"/>
    <w:pPr>
      <w:widowControl w:val="0"/>
      <w:autoSpaceDE w:val="0"/>
      <w:autoSpaceDN w:val="0"/>
      <w:spacing w:before="53" w:line="240" w:lineRule="auto"/>
      <w:ind w:left="1092" w:right="1112"/>
      <w:jc w:val="center"/>
      <w:outlineLvl w:val="3"/>
    </w:pPr>
    <w:rPr>
      <w:rFonts w:ascii="宋体" w:eastAsia="宋体" w:hAnsi="宋体" w:cs="宋体"/>
      <w:kern w:val="0"/>
      <w:sz w:val="36"/>
      <w:szCs w:val="36"/>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472</Words>
  <Characters>2691</Characters>
  <Application>Microsoft Office Word</Application>
  <DocSecurity>0</DocSecurity>
  <Lines>22</Lines>
  <Paragraphs>6</Paragraphs>
  <ScaleCrop>false</ScaleCrop>
  <Company>Microsoft</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李昕然</dc:creator>
  <cp:lastModifiedBy>Administrator</cp:lastModifiedBy>
  <cp:revision>17</cp:revision>
  <cp:lastPrinted>2019-12-03T02:10:00Z</cp:lastPrinted>
  <dcterms:created xsi:type="dcterms:W3CDTF">2019-12-02T11:23:00Z</dcterms:created>
  <dcterms:modified xsi:type="dcterms:W3CDTF">2023-11-05T22:30:00Z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A88007A8973A47E481F73C3B6F65BD6E</vt:lpwstr>
  </property>
</Properties>
</file>