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FB5" w:rsidRDefault="00BB1A9F">
      <w:pPr>
        <w:tabs>
          <w:tab w:val="left" w:pos="8306"/>
        </w:tabs>
        <w:spacing w:line="560" w:lineRule="exact"/>
        <w:ind w:right="-57"/>
        <w:rPr>
          <w:rFonts w:ascii="仿宋_GB2312" w:eastAsia="仿宋_GB2312" w:hAnsi="仿宋_GB2312" w:cs="仿宋_GB2312"/>
          <w:sz w:val="32"/>
          <w:szCs w:val="32"/>
        </w:rPr>
      </w:pPr>
      <w:r>
        <w:rPr>
          <w:rFonts w:ascii="仿宋_GB2312" w:eastAsia="仿宋_GB2312" w:hAnsi="仿宋_GB2312" w:cs="仿宋_GB2312" w:hint="eastAsia"/>
          <w:sz w:val="32"/>
          <w:szCs w:val="32"/>
        </w:rPr>
        <w:t>附件5</w:t>
      </w:r>
    </w:p>
    <w:p w:rsidR="007E3FB5" w:rsidRDefault="00BB1A9F">
      <w:pPr>
        <w:tabs>
          <w:tab w:val="left" w:pos="8306"/>
        </w:tabs>
        <w:spacing w:line="560" w:lineRule="exact"/>
        <w:ind w:right="-57"/>
        <w:jc w:val="center"/>
        <w:rPr>
          <w:rFonts w:ascii="方正小标宋简体" w:eastAsia="方正小标宋简体"/>
          <w:sz w:val="36"/>
          <w:szCs w:val="36"/>
        </w:rPr>
      </w:pPr>
      <w:r>
        <w:rPr>
          <w:rFonts w:ascii="方正小标宋简体" w:eastAsia="方正小标宋简体" w:hint="eastAsia"/>
          <w:sz w:val="36"/>
          <w:szCs w:val="36"/>
        </w:rPr>
        <w:t>省教育厅人文社会科学研究专项任务项目</w:t>
      </w:r>
    </w:p>
    <w:p w:rsidR="007E3FB5" w:rsidRDefault="00BB1A9F">
      <w:pPr>
        <w:tabs>
          <w:tab w:val="left" w:pos="8306"/>
        </w:tabs>
        <w:spacing w:line="560" w:lineRule="exact"/>
        <w:ind w:right="-57"/>
        <w:jc w:val="center"/>
        <w:rPr>
          <w:rFonts w:ascii="方正小标宋简体" w:eastAsia="方正小标宋简体"/>
          <w:sz w:val="36"/>
          <w:szCs w:val="36"/>
        </w:rPr>
      </w:pPr>
      <w:r>
        <w:rPr>
          <w:rFonts w:ascii="方正小标宋简体" w:eastAsia="方正小标宋简体" w:hint="eastAsia"/>
          <w:sz w:val="36"/>
          <w:szCs w:val="36"/>
        </w:rPr>
        <w:t>（研究生思想政治工作）实施方案</w:t>
      </w:r>
    </w:p>
    <w:p w:rsidR="007E3FB5" w:rsidRDefault="007E3FB5">
      <w:pPr>
        <w:tabs>
          <w:tab w:val="left" w:pos="8306"/>
        </w:tabs>
        <w:spacing w:line="560" w:lineRule="exact"/>
        <w:ind w:right="-57"/>
        <w:jc w:val="center"/>
        <w:rPr>
          <w:rFonts w:ascii="仿宋_GB2312" w:eastAsia="仿宋_GB2312"/>
          <w:sz w:val="32"/>
          <w:szCs w:val="32"/>
        </w:rPr>
      </w:pPr>
    </w:p>
    <w:p w:rsidR="007E3FB5" w:rsidRDefault="00BB1A9F">
      <w:pPr>
        <w:tabs>
          <w:tab w:val="left" w:pos="8306"/>
        </w:tabs>
        <w:spacing w:line="560" w:lineRule="exact"/>
        <w:ind w:right="-57" w:firstLineChars="200" w:firstLine="640"/>
        <w:rPr>
          <w:rFonts w:ascii="黑体" w:eastAsia="黑体" w:hAnsi="黑体"/>
          <w:sz w:val="32"/>
          <w:szCs w:val="32"/>
        </w:rPr>
      </w:pPr>
      <w:r>
        <w:rPr>
          <w:rFonts w:ascii="黑体" w:eastAsia="黑体" w:hAnsi="黑体" w:hint="eastAsia"/>
          <w:sz w:val="32"/>
          <w:szCs w:val="32"/>
        </w:rPr>
        <w:t>一、项目组织实施单位</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湖北省研究生德育研究会（以下简称研究会）</w:t>
      </w:r>
    </w:p>
    <w:p w:rsidR="007E3FB5" w:rsidRDefault="00BB1A9F">
      <w:pPr>
        <w:tabs>
          <w:tab w:val="left" w:pos="8306"/>
        </w:tabs>
        <w:spacing w:line="560" w:lineRule="exact"/>
        <w:ind w:right="-57" w:firstLineChars="200" w:firstLine="640"/>
        <w:rPr>
          <w:rFonts w:ascii="黑体" w:eastAsia="黑体" w:hAnsi="黑体"/>
          <w:sz w:val="32"/>
          <w:szCs w:val="32"/>
        </w:rPr>
      </w:pPr>
      <w:r>
        <w:rPr>
          <w:rFonts w:ascii="黑体" w:eastAsia="黑体" w:hAnsi="黑体" w:hint="eastAsia"/>
          <w:sz w:val="32"/>
          <w:szCs w:val="32"/>
        </w:rPr>
        <w:t>二、项目类别与资助金额</w:t>
      </w:r>
    </w:p>
    <w:p w:rsidR="007E3FB5" w:rsidRDefault="00BB1A9F">
      <w:pPr>
        <w:widowControl/>
        <w:adjustRightInd w:val="0"/>
        <w:snapToGrid w:val="0"/>
        <w:spacing w:line="480" w:lineRule="atLeast"/>
        <w:ind w:firstLineChars="200" w:firstLine="640"/>
        <w:rPr>
          <w:rFonts w:ascii="仿宋_GB2312" w:eastAsia="仿宋_GB2312"/>
          <w:sz w:val="32"/>
          <w:szCs w:val="32"/>
        </w:rPr>
      </w:pPr>
      <w:r>
        <w:rPr>
          <w:rFonts w:ascii="仿宋_GB2312" w:eastAsia="仿宋_GB2312" w:hint="eastAsia"/>
          <w:sz w:val="32"/>
          <w:szCs w:val="32"/>
        </w:rPr>
        <w:t>项目类别分为“重点项目”和“一般项目”两类，重点项目资助额度5000元/项，一般项目资助额度</w:t>
      </w:r>
      <w:r>
        <w:rPr>
          <w:rFonts w:ascii="仿宋_GB2312" w:eastAsia="仿宋_GB2312"/>
          <w:sz w:val="32"/>
          <w:szCs w:val="32"/>
        </w:rPr>
        <w:t>2</w:t>
      </w:r>
      <w:r>
        <w:rPr>
          <w:rFonts w:ascii="仿宋_GB2312" w:eastAsia="仿宋_GB2312" w:hint="eastAsia"/>
          <w:sz w:val="32"/>
          <w:szCs w:val="32"/>
        </w:rPr>
        <w:t>000元/项。各单位应按照不少于1：1的比例予以配套。</w:t>
      </w:r>
    </w:p>
    <w:p w:rsidR="007E3FB5" w:rsidRDefault="00BB1A9F">
      <w:pPr>
        <w:tabs>
          <w:tab w:val="left" w:pos="8306"/>
        </w:tabs>
        <w:spacing w:line="560" w:lineRule="exact"/>
        <w:ind w:right="-57" w:firstLineChars="200" w:firstLine="640"/>
        <w:rPr>
          <w:rFonts w:ascii="黑体" w:eastAsia="黑体" w:hAnsi="黑体"/>
          <w:sz w:val="32"/>
          <w:szCs w:val="32"/>
        </w:rPr>
      </w:pPr>
      <w:r>
        <w:rPr>
          <w:rFonts w:ascii="黑体" w:eastAsia="黑体" w:hAnsi="黑体" w:hint="eastAsia"/>
          <w:sz w:val="32"/>
          <w:szCs w:val="32"/>
        </w:rPr>
        <w:t>三、申报对象</w:t>
      </w:r>
    </w:p>
    <w:p w:rsidR="007E3FB5" w:rsidRDefault="00BB1A9F">
      <w:pPr>
        <w:adjustRightInd w:val="0"/>
        <w:snapToGrid w:val="0"/>
        <w:spacing w:line="480" w:lineRule="atLeast"/>
        <w:ind w:firstLineChars="200" w:firstLine="640"/>
        <w:rPr>
          <w:rFonts w:ascii="仿宋_GB2312" w:eastAsia="仿宋_GB2312"/>
          <w:sz w:val="32"/>
          <w:szCs w:val="32"/>
        </w:rPr>
      </w:pPr>
      <w:r>
        <w:rPr>
          <w:rFonts w:ascii="仿宋_GB2312" w:eastAsia="仿宋_GB2312" w:hint="eastAsia"/>
          <w:sz w:val="32"/>
          <w:szCs w:val="32"/>
        </w:rPr>
        <w:t>研究会会员单位可申报本项目。项目负责人应具有一定的实践经验、研究能力和组织能力，应具有高级专业技术职称或有八年以上学生工作经验。不具备上述条件的，须有本会常务理事或两位具有高级专业技术职称的同行专家书面推荐。</w:t>
      </w:r>
    </w:p>
    <w:p w:rsidR="007E3FB5" w:rsidRDefault="00BB1A9F">
      <w:pPr>
        <w:tabs>
          <w:tab w:val="left" w:pos="8306"/>
        </w:tabs>
        <w:spacing w:line="560" w:lineRule="exact"/>
        <w:ind w:right="-57" w:firstLineChars="200" w:firstLine="640"/>
        <w:rPr>
          <w:rFonts w:ascii="黑体" w:eastAsia="黑体" w:hAnsi="黑体"/>
          <w:sz w:val="32"/>
          <w:szCs w:val="32"/>
        </w:rPr>
      </w:pPr>
      <w:r>
        <w:rPr>
          <w:rFonts w:ascii="黑体" w:eastAsia="黑体" w:hAnsi="黑体" w:hint="eastAsia"/>
          <w:sz w:val="32"/>
          <w:szCs w:val="32"/>
        </w:rPr>
        <w:t>四、有关要求</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1.本项目采取限项申报。</w:t>
      </w:r>
      <w:r>
        <w:rPr>
          <w:rFonts w:ascii="仿宋_GB2312" w:eastAsia="仿宋_GB2312"/>
          <w:sz w:val="32"/>
          <w:szCs w:val="32"/>
        </w:rPr>
        <w:t>每个单位</w:t>
      </w:r>
      <w:r>
        <w:rPr>
          <w:rFonts w:ascii="仿宋_GB2312" w:eastAsia="仿宋_GB2312" w:hint="eastAsia"/>
          <w:sz w:val="32"/>
          <w:szCs w:val="32"/>
        </w:rPr>
        <w:t>可</w:t>
      </w:r>
      <w:r>
        <w:rPr>
          <w:rFonts w:ascii="仿宋_GB2312" w:eastAsia="仿宋_GB2312"/>
          <w:sz w:val="32"/>
          <w:szCs w:val="32"/>
        </w:rPr>
        <w:t>报送</w:t>
      </w:r>
      <w:r>
        <w:rPr>
          <w:rFonts w:ascii="仿宋_GB2312" w:eastAsia="仿宋_GB2312" w:hint="eastAsia"/>
          <w:sz w:val="32"/>
          <w:szCs w:val="32"/>
        </w:rPr>
        <w:t>1</w:t>
      </w:r>
      <w:r>
        <w:rPr>
          <w:rFonts w:ascii="仿宋_GB2312" w:eastAsia="仿宋_GB2312"/>
          <w:sz w:val="32"/>
          <w:szCs w:val="32"/>
        </w:rPr>
        <w:t>—</w:t>
      </w:r>
      <w:r>
        <w:rPr>
          <w:rFonts w:ascii="仿宋_GB2312" w:eastAsia="仿宋_GB2312" w:hint="eastAsia"/>
          <w:sz w:val="32"/>
          <w:szCs w:val="32"/>
        </w:rPr>
        <w:t>3</w:t>
      </w:r>
      <w:r>
        <w:rPr>
          <w:rFonts w:ascii="仿宋_GB2312" w:eastAsia="仿宋_GB2312"/>
          <w:sz w:val="32"/>
          <w:szCs w:val="32"/>
        </w:rPr>
        <w:t>项</w:t>
      </w:r>
      <w:r>
        <w:rPr>
          <w:rFonts w:ascii="仿宋_GB2312" w:eastAsia="仿宋_GB2312" w:hint="eastAsia"/>
          <w:sz w:val="32"/>
          <w:szCs w:val="32"/>
        </w:rPr>
        <w:t>项目。每位申请人每次只能申报一项项目。超报项目将按照学校申报一览表顺序从后往前剔除。</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2.资助办法：研究经费分两次拨付，分别在立项通过、中期检查通过时拨付</w:t>
      </w:r>
      <w:r>
        <w:rPr>
          <w:rFonts w:ascii="仿宋_GB2312" w:eastAsia="仿宋_GB2312"/>
          <w:sz w:val="32"/>
          <w:szCs w:val="32"/>
        </w:rPr>
        <w:t>5</w:t>
      </w:r>
      <w:r>
        <w:rPr>
          <w:rFonts w:ascii="仿宋_GB2312" w:eastAsia="仿宋_GB2312" w:hint="eastAsia"/>
          <w:sz w:val="32"/>
          <w:szCs w:val="32"/>
        </w:rPr>
        <w:t>0%、</w:t>
      </w:r>
      <w:r>
        <w:rPr>
          <w:rFonts w:ascii="仿宋_GB2312" w:eastAsia="仿宋_GB2312"/>
          <w:sz w:val="32"/>
          <w:szCs w:val="32"/>
        </w:rPr>
        <w:t>5</w:t>
      </w:r>
      <w:r>
        <w:rPr>
          <w:rFonts w:ascii="仿宋_GB2312" w:eastAsia="仿宋_GB2312" w:hint="eastAsia"/>
          <w:sz w:val="32"/>
          <w:szCs w:val="32"/>
        </w:rPr>
        <w:t>0%。如经费超支不予追加。</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3.研究会将按照《湖北省研究生德育研究会科研规划课题管理办法》，进行项目管理，组织项目申报者进行中期报告</w:t>
      </w:r>
      <w:r>
        <w:rPr>
          <w:rFonts w:ascii="仿宋_GB2312" w:eastAsia="仿宋_GB2312" w:hint="eastAsia"/>
          <w:sz w:val="32"/>
          <w:szCs w:val="32"/>
        </w:rPr>
        <w:lastRenderedPageBreak/>
        <w:t>会、结项评审。</w:t>
      </w:r>
      <w:r>
        <w:rPr>
          <w:rFonts w:ascii="仿宋_GB2312" w:eastAsia="仿宋_GB2312"/>
          <w:sz w:val="32"/>
          <w:szCs w:val="32"/>
        </w:rPr>
        <w:t>所有立项</w:t>
      </w:r>
      <w:r>
        <w:rPr>
          <w:rFonts w:ascii="仿宋_GB2312" w:eastAsia="仿宋_GB2312" w:hint="eastAsia"/>
          <w:sz w:val="32"/>
          <w:szCs w:val="32"/>
        </w:rPr>
        <w:t>项目</w:t>
      </w:r>
      <w:r>
        <w:rPr>
          <w:rFonts w:ascii="仿宋_GB2312" w:eastAsia="仿宋_GB2312"/>
          <w:sz w:val="32"/>
          <w:szCs w:val="32"/>
        </w:rPr>
        <w:t>需提交研究报告</w:t>
      </w:r>
      <w:r>
        <w:rPr>
          <w:rFonts w:ascii="仿宋_GB2312" w:eastAsia="仿宋_GB2312" w:hint="eastAsia"/>
          <w:sz w:val="32"/>
          <w:szCs w:val="32"/>
        </w:rPr>
        <w:t>、</w:t>
      </w:r>
      <w:r>
        <w:rPr>
          <w:rFonts w:ascii="仿宋_GB2312" w:eastAsia="仿宋_GB2312"/>
          <w:sz w:val="32"/>
          <w:szCs w:val="32"/>
        </w:rPr>
        <w:t>研究论文。</w:t>
      </w:r>
      <w:r>
        <w:rPr>
          <w:rFonts w:ascii="仿宋_GB2312" w:eastAsia="仿宋_GB2312" w:hint="eastAsia"/>
          <w:sz w:val="32"/>
          <w:szCs w:val="32"/>
        </w:rPr>
        <w:t>鼓励以专著等形式作为最终成果申请结项。我会拟将项目</w:t>
      </w:r>
      <w:r>
        <w:rPr>
          <w:rFonts w:ascii="仿宋_GB2312" w:eastAsia="仿宋_GB2312"/>
          <w:sz w:val="32"/>
          <w:szCs w:val="32"/>
        </w:rPr>
        <w:t>研究成果汇编成册，编辑出版。</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4.申报者可结合自身研究优势自选主题申报。选题要主要研究当前研究生思想政治工作面临的各种重大理论问题和实际问题，特别是实际工作中的重点、难点、热点问题。</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5.申报者在“省教育厅人文社会科学研究管理系统”按要求填写项目申报信息、上传相关附件后，由所在单位统一审核上报。</w:t>
      </w:r>
    </w:p>
    <w:p w:rsidR="007E3FB5" w:rsidRDefault="00BB1A9F">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6.系统将在线生成《湖北省教育厅人文社会科学研究项目申请书》，申报材料纸质版打印一式三份，经所在会员单位审核并签署意见后，由研究生工作部等职能部门上报研究会秘书处。申报单位还需另附</w:t>
      </w:r>
      <w:r>
        <w:rPr>
          <w:rFonts w:ascii="仿宋_GB2312" w:eastAsia="仿宋_GB2312"/>
          <w:sz w:val="32"/>
          <w:szCs w:val="32"/>
        </w:rPr>
        <w:t>《申报一览表》一份</w:t>
      </w:r>
      <w:r>
        <w:rPr>
          <w:rFonts w:ascii="仿宋_GB2312" w:eastAsia="仿宋_GB2312" w:hint="eastAsia"/>
          <w:sz w:val="32"/>
          <w:szCs w:val="32"/>
        </w:rPr>
        <w:t>，</w:t>
      </w:r>
      <w:r>
        <w:rPr>
          <w:rFonts w:ascii="仿宋_GB2312" w:eastAsia="仿宋_GB2312"/>
          <w:sz w:val="32"/>
          <w:szCs w:val="32"/>
        </w:rPr>
        <w:t>加盖公章后一并上报</w:t>
      </w:r>
      <w:r>
        <w:rPr>
          <w:rFonts w:ascii="仿宋_GB2312" w:eastAsia="仿宋_GB2312" w:hint="eastAsia"/>
          <w:sz w:val="32"/>
          <w:szCs w:val="32"/>
        </w:rPr>
        <w:t>。</w:t>
      </w:r>
    </w:p>
    <w:p w:rsidR="007E3FB5" w:rsidRDefault="007E3FB5">
      <w:pPr>
        <w:tabs>
          <w:tab w:val="left" w:pos="8306"/>
        </w:tabs>
        <w:spacing w:line="560" w:lineRule="exact"/>
        <w:ind w:right="-57" w:firstLineChars="200" w:firstLine="640"/>
        <w:rPr>
          <w:rFonts w:ascii="仿宋_GB2312" w:eastAsia="仿宋_GB2312"/>
          <w:sz w:val="32"/>
          <w:szCs w:val="32"/>
        </w:rPr>
      </w:pPr>
    </w:p>
    <w:p w:rsidR="007E3FB5" w:rsidRDefault="00BB1A9F">
      <w:pPr>
        <w:tabs>
          <w:tab w:val="left" w:pos="8306"/>
        </w:tabs>
        <w:spacing w:line="560" w:lineRule="exact"/>
        <w:ind w:right="-57" w:firstLineChars="200" w:firstLine="640"/>
        <w:rPr>
          <w:rFonts w:ascii="仿宋_GB2312" w:eastAsia="仿宋_GB2312"/>
          <w:sz w:val="32"/>
          <w:szCs w:val="32"/>
        </w:rPr>
        <w:sectPr w:rsidR="007E3FB5">
          <w:pgSz w:w="11906" w:h="16838"/>
          <w:pgMar w:top="1440" w:right="1803" w:bottom="1440" w:left="1803" w:header="851" w:footer="992" w:gutter="0"/>
          <w:cols w:space="0"/>
          <w:docGrid w:type="lines" w:linePitch="319"/>
        </w:sectPr>
      </w:pPr>
      <w:r>
        <w:rPr>
          <w:rFonts w:ascii="仿宋_GB2312" w:eastAsia="仿宋_GB2312" w:hint="eastAsia"/>
          <w:sz w:val="32"/>
          <w:szCs w:val="32"/>
        </w:rPr>
        <w:t>联系人：柳老师；联系电话：027-6</w:t>
      </w:r>
      <w:r>
        <w:rPr>
          <w:rFonts w:ascii="仿宋_GB2312" w:eastAsia="仿宋_GB2312"/>
          <w:sz w:val="32"/>
          <w:szCs w:val="32"/>
        </w:rPr>
        <w:t>8754</w:t>
      </w:r>
      <w:r>
        <w:rPr>
          <w:rFonts w:ascii="仿宋_GB2312" w:eastAsia="仿宋_GB2312" w:hint="eastAsia"/>
          <w:sz w:val="32"/>
          <w:szCs w:val="32"/>
        </w:rPr>
        <w:t>107、68754362；报送地址：武汉大学研工部（湖北省研究生德育研究会秘书处）；邮编：43007</w:t>
      </w:r>
      <w:r>
        <w:rPr>
          <w:rFonts w:ascii="仿宋_GB2312" w:eastAsia="仿宋_GB2312"/>
          <w:sz w:val="32"/>
          <w:szCs w:val="32"/>
        </w:rPr>
        <w:t>2</w:t>
      </w:r>
      <w:r>
        <w:rPr>
          <w:rFonts w:ascii="仿宋_GB2312" w:eastAsia="仿宋_GB2312" w:hint="eastAsia"/>
          <w:sz w:val="32"/>
          <w:szCs w:val="32"/>
        </w:rPr>
        <w:t>；电子邮箱：</w:t>
      </w:r>
      <w:r>
        <w:rPr>
          <w:rFonts w:ascii="仿宋_GB2312" w:eastAsia="仿宋_GB2312"/>
          <w:sz w:val="32"/>
          <w:szCs w:val="32"/>
        </w:rPr>
        <w:t>ygb@whu.edu.cn</w:t>
      </w:r>
      <w:r>
        <w:rPr>
          <w:rFonts w:ascii="仿宋_GB2312" w:eastAsia="仿宋_GB2312" w:hint="eastAsia"/>
          <w:sz w:val="32"/>
          <w:szCs w:val="32"/>
        </w:rPr>
        <w:t>。</w:t>
      </w:r>
    </w:p>
    <w:p w:rsidR="007E3FB5" w:rsidRDefault="00BB1A9F">
      <w:pPr>
        <w:spacing w:line="440" w:lineRule="exact"/>
        <w:jc w:val="center"/>
        <w:rPr>
          <w:rFonts w:ascii="华文中宋" w:eastAsia="华文中宋" w:hAnsi="华文中宋"/>
          <w:b/>
          <w:sz w:val="32"/>
          <w:szCs w:val="32"/>
        </w:rPr>
      </w:pPr>
      <w:r>
        <w:rPr>
          <w:rFonts w:ascii="黑体" w:eastAsia="黑体" w:hAnsi="黑体" w:hint="eastAsia"/>
          <w:sz w:val="32"/>
          <w:szCs w:val="32"/>
        </w:rPr>
        <w:lastRenderedPageBreak/>
        <w:t>湖北省教育厅人文社会科学研究专项任务项目（研究生思想政治工作）</w:t>
      </w:r>
    </w:p>
    <w:p w:rsidR="007E3FB5" w:rsidRDefault="00BB1A9F">
      <w:pPr>
        <w:spacing w:line="440" w:lineRule="exact"/>
        <w:jc w:val="center"/>
        <w:rPr>
          <w:rFonts w:ascii="仿宋_GB2312" w:eastAsia="仿宋_GB2312" w:hAnsi="宋体"/>
          <w:b/>
          <w:sz w:val="30"/>
          <w:szCs w:val="30"/>
        </w:rPr>
      </w:pPr>
      <w:r>
        <w:rPr>
          <w:rFonts w:ascii="仿宋_GB2312" w:eastAsia="仿宋_GB2312" w:hAnsi="宋体" w:hint="eastAsia"/>
          <w:b/>
          <w:sz w:val="30"/>
          <w:szCs w:val="30"/>
        </w:rPr>
        <w:t>2018年度研究项目申报汇总表</w:t>
      </w:r>
    </w:p>
    <w:p w:rsidR="007E3FB5" w:rsidRDefault="007E3FB5">
      <w:pPr>
        <w:spacing w:line="440" w:lineRule="exact"/>
        <w:rPr>
          <w:rFonts w:ascii="Times New Roman"/>
          <w:b/>
        </w:rPr>
      </w:pPr>
    </w:p>
    <w:p w:rsidR="007E3FB5" w:rsidRDefault="00BB1A9F">
      <w:pPr>
        <w:spacing w:line="440" w:lineRule="exact"/>
        <w:rPr>
          <w:rFonts w:ascii="Times New Roman" w:hAnsi="Times New Roman"/>
          <w:b/>
        </w:rPr>
      </w:pPr>
      <w:r>
        <w:rPr>
          <w:rFonts w:ascii="Times New Roman"/>
          <w:b/>
        </w:rPr>
        <w:t>学校名称：</w:t>
      </w:r>
      <w:r>
        <w:rPr>
          <w:rFonts w:ascii="Times New Roman" w:hint="eastAsia"/>
          <w:b/>
        </w:rPr>
        <w:t>（研究生工作部或科研管理部门盖章）</w:t>
      </w:r>
      <w:r>
        <w:rPr>
          <w:rFonts w:ascii="Times New Roman" w:hAnsi="Times New Roman"/>
          <w:b/>
        </w:rPr>
        <w:t xml:space="preserve">  </w:t>
      </w:r>
      <w:r>
        <w:rPr>
          <w:rFonts w:ascii="Times New Roman" w:hAnsi="Times New Roman" w:hint="eastAsia"/>
          <w:b/>
        </w:rPr>
        <w:t xml:space="preserve">          </w:t>
      </w:r>
    </w:p>
    <w:p w:rsidR="007E3FB5" w:rsidRDefault="007E3FB5">
      <w:pPr>
        <w:spacing w:line="440" w:lineRule="exact"/>
        <w:rPr>
          <w:rFonts w:ascii="仿宋_GB2312" w:eastAsia="仿宋_GB2312" w:hAnsi="宋体"/>
          <w:sz w:val="28"/>
          <w:szCs w:val="28"/>
        </w:rPr>
      </w:pPr>
    </w:p>
    <w:tbl>
      <w:tblPr>
        <w:tblW w:w="13568" w:type="dxa"/>
        <w:jc w:val="center"/>
        <w:tblLayout w:type="fixed"/>
        <w:tblLook w:val="04A0"/>
      </w:tblPr>
      <w:tblGrid>
        <w:gridCol w:w="1101"/>
        <w:gridCol w:w="1675"/>
        <w:gridCol w:w="1344"/>
        <w:gridCol w:w="1207"/>
        <w:gridCol w:w="1216"/>
        <w:gridCol w:w="1198"/>
        <w:gridCol w:w="1701"/>
        <w:gridCol w:w="2273"/>
        <w:gridCol w:w="1853"/>
      </w:tblGrid>
      <w:tr w:rsidR="007E3FB5">
        <w:trPr>
          <w:trHeight w:val="525"/>
          <w:jc w:val="center"/>
        </w:trPr>
        <w:tc>
          <w:tcPr>
            <w:tcW w:w="1101" w:type="dxa"/>
            <w:tcBorders>
              <w:top w:val="single" w:sz="4" w:space="0" w:color="auto"/>
              <w:left w:val="single" w:sz="4" w:space="0" w:color="auto"/>
              <w:bottom w:val="single" w:sz="4" w:space="0" w:color="auto"/>
              <w:right w:val="single" w:sz="4" w:space="0" w:color="auto"/>
            </w:tcBorders>
            <w:vAlign w:val="bottom"/>
          </w:tcPr>
          <w:p w:rsidR="007E3FB5" w:rsidRDefault="00394F20">
            <w:pPr>
              <w:widowControl/>
              <w:spacing w:line="300" w:lineRule="exact"/>
              <w:jc w:val="center"/>
              <w:rPr>
                <w:rFonts w:ascii="Times New Roman"/>
                <w:b/>
              </w:rPr>
            </w:pPr>
            <w:r>
              <w:rPr>
                <w:rFonts w:ascii="Times New Roman"/>
                <w:b/>
              </w:rPr>
              <w:pict>
                <v:rect id="_x0000_s1034" style="position:absolute;left:0;text-align:left;margin-left:0;margin-top:0;width:36pt;height:26.25pt;z-index:251699200;visibility:hidden" o:gfxdata="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3MMLp0wAAAAMBAAAPAAAAAAAA&#10;AAEAIAAAACIAAABkcnMvZG93bnJldi54bWxQSwECFAAUAAAACACHTuJA/nWvwKUBAAAlAwAADgAA&#10;AAAAAAABACAAAAAiAQAAZHJzL2Uyb0RvYy54bWxQSwUGAAAAAAYABgBZAQAAOQUAAAAA&#10;" filled="f" stroked="f">
                  <o:lock v:ext="edit" rotation="t"/>
                </v:rect>
              </w:pict>
            </w:r>
            <w:r>
              <w:rPr>
                <w:rFonts w:ascii="Times New Roman"/>
                <w:b/>
              </w:rPr>
              <w:pict>
                <v:rect id="_x0000_s1033" style="position:absolute;left:0;text-align:left;margin-left:0;margin-top:0;width:36pt;height:26.25pt;z-index:251700224;visibility:hidden" o:gfxdata="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LcwwunTAAAAAwEAAA8AAAAA&#10;AAAAAQAgAAAAIgAAAGRycy9kb3ducmV2LnhtbFBLAQIUABQAAAAIAIdO4kB+uUWHpwEAACUDAAAO&#10;AAAAAAAAAAEAIAAAACIBAABkcnMvZTJvRG9jLnhtbFBLBQYAAAAABgAGAFkBAAA7BQAAAAA=&#10;" filled="f" stroked="f">
                  <o:lock v:ext="edit" rotation="t"/>
                </v:rect>
              </w:pict>
            </w:r>
            <w:r>
              <w:rPr>
                <w:rFonts w:ascii="Times New Roman"/>
                <w:b/>
              </w:rPr>
              <w:pict>
                <v:rect id="_x0000_s1032" style="position:absolute;left:0;text-align:left;margin-left:0;margin-top:0;width:54pt;height:26.25pt;z-index:251701248;visibility:hidden" o:gfxdata="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5GfrBdQAAAAEAQAADwAA&#10;AAAAAAABACAAAAAiAAAAZHJzL2Rvd25yZXYueG1sUEsBAhQAFAAAAAgAh07iQBXGQ2yoAQAAJQMA&#10;AA4AAAAAAAAAAQAgAAAAIwEAAGRycy9lMm9Eb2MueG1sUEsFBgAAAAAGAAYAWQEAAD0FAAAAAA==&#10;" filled="f" stroked="f">
                  <o:lock v:ext="edit" rotation="t"/>
                </v:rect>
              </w:pict>
            </w:r>
            <w:r>
              <w:rPr>
                <w:rFonts w:ascii="Times New Roman"/>
                <w:b/>
              </w:rPr>
              <w:pict>
                <v:rect id="_x0000_s1031" style="position:absolute;left:0;text-align:left;margin-left:0;margin-top:0;width:54pt;height:26.25pt;z-index:251702272;visibility:hidden" o:gfxdata="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kZ+sF1AAAAAQBAAAPAAAA&#10;AAAAAAEAIAAAACIAAABkcnMvZG93bnJldi54bWxQSwECFAAUAAAACACHTuJAJGzv46cBAAAlAwAA&#10;DgAAAAAAAAABACAAAAAjAQAAZHJzL2Uyb0RvYy54bWxQSwUGAAAAAAYABgBZAQAAPAUAAAAA&#10;" filled="f" stroked="f">
                  <o:lock v:ext="edit" rotation="t"/>
                </v:rect>
              </w:pict>
            </w:r>
            <w:r>
              <w:rPr>
                <w:rFonts w:ascii="Times New Roman"/>
                <w:b/>
              </w:rPr>
              <w:pict>
                <v:rect id="_x0000_s1030" style="position:absolute;left:0;text-align:left;margin-left:0;margin-top:0;width:54pt;height:26.25pt;z-index:251703296;visibility:hidden" o:gfxdata="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5GfrBdQAAAAEAQAADwAA&#10;AAAAAAABACAAAAAiAAAAZHJzL2Rvd25yZXYueG1sUEsBAhQAFAAAAAgAh07iQMsbEmyoAQAAJQMA&#10;AA4AAAAAAAAAAQAgAAAAIwEAAGRycy9lMm9Eb2MueG1sUEsFBgAAAAAGAAYAWQEAAD0FAAAAAA==&#10;" filled="f" stroked="f">
                  <o:lock v:ext="edit" rotation="t"/>
                </v:rect>
              </w:pict>
            </w:r>
            <w:r>
              <w:rPr>
                <w:rFonts w:ascii="Times New Roman"/>
                <w:b/>
              </w:rPr>
              <w:pict>
                <v:rect id="_x0000_s1029" style="position:absolute;left:0;text-align:left;margin-left:0;margin-top:0;width:54pt;height:26.25pt;z-index:251704320;visibility:hidden" o:gfxdata="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5GfrBdQAAAAEAQAADwAA&#10;AAAAAAABACAAAAAiAAAAZHJzL2Rvd25yZXYueG1sUEsBAhQAFAAAAAgAh07iQIhsE8aoAQAAJQMA&#10;AA4AAAAAAAAAAQAgAAAAIwEAAGRycy9lMm9Eb2MueG1sUEsFBgAAAAAGAAYAWQEAAD0FAAAAAA==&#10;" filled="f" stroked="f">
                  <o:lock v:ext="edit" rotation="t"/>
                </v:rect>
              </w:pict>
            </w:r>
            <w:r>
              <w:rPr>
                <w:rFonts w:ascii="Times New Roman"/>
                <w:b/>
              </w:rPr>
              <w:pict>
                <v:rect id="_x0000_s1028" style="position:absolute;left:0;text-align:left;margin-left:0;margin-top:0;width:54pt;height:26.25pt;z-index:251705344;visibility:hidden" o:gfxdata="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kZ+sF1AAAAAQBAAAPAAAA&#10;AAAAAAEAIAAAACIAAABkcnMvZG93bnJldi54bWxQSwECFAAUAAAACACHTuJAd+xKXKcBAAAlAwAA&#10;DgAAAAAAAAABACAAAAAjAQAAZHJzL2Uyb0RvYy54bWxQSwUGAAAAAAYABgBZAQAAPAUAAAAA&#10;" filled="f" stroked="f">
                  <o:lock v:ext="edit" rotation="t"/>
                </v:rect>
              </w:pict>
            </w:r>
            <w:r>
              <w:rPr>
                <w:rFonts w:ascii="Times New Roman"/>
                <w:b/>
              </w:rPr>
              <w:pict>
                <v:rect id="_x0000_s1027" style="position:absolute;left:0;text-align:left;margin-left:0;margin-top:0;width:54pt;height:26.25pt;z-index:251706368;visibility:hidden" o:gfxdata="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5GfrBdQAAAAEAQAADwAA&#10;AAAAAAABACAAAAAiAAAAZHJzL2Rvd25yZXYueG1sUEsBAhQAFAAAAAgAh07iQPcgoBuoAQAAJQMA&#10;AA4AAAAAAAAAAQAgAAAAIwEAAGRycy9lMm9Eb2MueG1sUEsFBgAAAAAGAAYAWQEAAD0FAAAAAA==&#10;" filled="f" stroked="f">
                  <o:lock v:ext="edit" rotation="t"/>
                </v:rect>
              </w:pict>
            </w:r>
            <w:r w:rsidR="00BB1A9F">
              <w:rPr>
                <w:rFonts w:ascii="Times New Roman" w:hint="eastAsia"/>
                <w:b/>
              </w:rPr>
              <w:t>项目类别</w:t>
            </w:r>
          </w:p>
        </w:tc>
        <w:tc>
          <w:tcPr>
            <w:tcW w:w="1675" w:type="dxa"/>
            <w:tcBorders>
              <w:top w:val="single" w:sz="4" w:space="0" w:color="auto"/>
              <w:left w:val="nil"/>
              <w:bottom w:val="single" w:sz="4" w:space="0" w:color="auto"/>
              <w:right w:val="single" w:sz="4" w:space="0" w:color="auto"/>
            </w:tcBorders>
            <w:vAlign w:val="center"/>
          </w:tcPr>
          <w:p w:rsidR="007E3FB5" w:rsidRDefault="00BB1A9F">
            <w:pPr>
              <w:widowControl/>
              <w:spacing w:line="300" w:lineRule="exact"/>
              <w:jc w:val="center"/>
              <w:rPr>
                <w:rFonts w:ascii="Times New Roman"/>
                <w:b/>
              </w:rPr>
            </w:pPr>
            <w:r>
              <w:rPr>
                <w:rFonts w:ascii="Times New Roman" w:hint="eastAsia"/>
                <w:b/>
              </w:rPr>
              <w:t>项目名称</w:t>
            </w:r>
          </w:p>
        </w:tc>
        <w:tc>
          <w:tcPr>
            <w:tcW w:w="1344" w:type="dxa"/>
            <w:tcBorders>
              <w:top w:val="single" w:sz="4" w:space="0" w:color="auto"/>
              <w:left w:val="nil"/>
              <w:bottom w:val="single" w:sz="4" w:space="0" w:color="auto"/>
              <w:right w:val="single" w:sz="4" w:space="0" w:color="auto"/>
            </w:tcBorders>
            <w:vAlign w:val="center"/>
          </w:tcPr>
          <w:p w:rsidR="007E3FB5" w:rsidRDefault="00BB1A9F">
            <w:pPr>
              <w:widowControl/>
              <w:spacing w:line="300" w:lineRule="exact"/>
              <w:jc w:val="center"/>
              <w:rPr>
                <w:rFonts w:ascii="Times New Roman"/>
                <w:b/>
              </w:rPr>
            </w:pPr>
            <w:r>
              <w:rPr>
                <w:rFonts w:ascii="Times New Roman" w:hint="eastAsia"/>
                <w:b/>
              </w:rPr>
              <w:t>负责人</w:t>
            </w:r>
          </w:p>
        </w:tc>
        <w:tc>
          <w:tcPr>
            <w:tcW w:w="1207" w:type="dxa"/>
            <w:tcBorders>
              <w:top w:val="single" w:sz="4" w:space="0" w:color="auto"/>
              <w:left w:val="nil"/>
              <w:bottom w:val="single" w:sz="4" w:space="0" w:color="auto"/>
              <w:right w:val="single" w:sz="4" w:space="0" w:color="auto"/>
            </w:tcBorders>
            <w:vAlign w:val="center"/>
          </w:tcPr>
          <w:p w:rsidR="007E3FB5" w:rsidRDefault="00BB1A9F">
            <w:pPr>
              <w:widowControl/>
              <w:spacing w:line="300" w:lineRule="exact"/>
              <w:jc w:val="center"/>
              <w:rPr>
                <w:rFonts w:ascii="Times New Roman"/>
                <w:b/>
              </w:rPr>
            </w:pPr>
            <w:r>
              <w:rPr>
                <w:rFonts w:ascii="Times New Roman" w:hint="eastAsia"/>
                <w:b/>
              </w:rPr>
              <w:t>职务</w:t>
            </w:r>
            <w:r>
              <w:rPr>
                <w:rFonts w:ascii="Times New Roman" w:hint="eastAsia"/>
                <w:b/>
              </w:rPr>
              <w:t>/</w:t>
            </w:r>
            <w:r>
              <w:rPr>
                <w:rFonts w:ascii="Times New Roman" w:hint="eastAsia"/>
                <w:b/>
              </w:rPr>
              <w:t>职称</w:t>
            </w:r>
          </w:p>
        </w:tc>
        <w:tc>
          <w:tcPr>
            <w:tcW w:w="1216" w:type="dxa"/>
            <w:tcBorders>
              <w:top w:val="single" w:sz="4" w:space="0" w:color="auto"/>
              <w:left w:val="nil"/>
              <w:bottom w:val="single" w:sz="4" w:space="0" w:color="auto"/>
              <w:right w:val="single" w:sz="4" w:space="0" w:color="auto"/>
            </w:tcBorders>
            <w:vAlign w:val="center"/>
          </w:tcPr>
          <w:p w:rsidR="007E3FB5" w:rsidRDefault="00BB1A9F">
            <w:pPr>
              <w:widowControl/>
              <w:spacing w:line="300" w:lineRule="exact"/>
              <w:jc w:val="center"/>
              <w:rPr>
                <w:rFonts w:ascii="Times New Roman"/>
                <w:b/>
              </w:rPr>
            </w:pPr>
            <w:r>
              <w:rPr>
                <w:rFonts w:ascii="Times New Roman" w:hint="eastAsia"/>
                <w:b/>
              </w:rPr>
              <w:t>联系电话</w:t>
            </w:r>
          </w:p>
        </w:tc>
        <w:tc>
          <w:tcPr>
            <w:tcW w:w="1198" w:type="dxa"/>
            <w:tcBorders>
              <w:top w:val="single" w:sz="4" w:space="0" w:color="auto"/>
              <w:left w:val="nil"/>
              <w:bottom w:val="single" w:sz="4" w:space="0" w:color="auto"/>
              <w:right w:val="single" w:sz="4" w:space="0" w:color="auto"/>
            </w:tcBorders>
            <w:vAlign w:val="center"/>
          </w:tcPr>
          <w:p w:rsidR="007E3FB5" w:rsidRDefault="00BB1A9F">
            <w:pPr>
              <w:widowControl/>
              <w:spacing w:line="300" w:lineRule="exact"/>
              <w:jc w:val="center"/>
              <w:rPr>
                <w:rFonts w:ascii="Times New Roman"/>
                <w:b/>
              </w:rPr>
            </w:pPr>
            <w:r>
              <w:rPr>
                <w:rFonts w:ascii="Times New Roman" w:hint="eastAsia"/>
                <w:b/>
              </w:rPr>
              <w:t>所在部门</w:t>
            </w:r>
          </w:p>
        </w:tc>
        <w:tc>
          <w:tcPr>
            <w:tcW w:w="1701" w:type="dxa"/>
            <w:tcBorders>
              <w:top w:val="single" w:sz="4" w:space="0" w:color="auto"/>
              <w:left w:val="nil"/>
              <w:bottom w:val="single" w:sz="4" w:space="0" w:color="auto"/>
              <w:right w:val="single" w:sz="4" w:space="0" w:color="auto"/>
            </w:tcBorders>
            <w:vAlign w:val="center"/>
          </w:tcPr>
          <w:p w:rsidR="007E3FB5" w:rsidRDefault="00BB1A9F">
            <w:pPr>
              <w:widowControl/>
              <w:spacing w:line="300" w:lineRule="exact"/>
              <w:jc w:val="center"/>
              <w:rPr>
                <w:rFonts w:ascii="Times New Roman"/>
                <w:b/>
              </w:rPr>
            </w:pPr>
            <w:r>
              <w:rPr>
                <w:rFonts w:ascii="Times New Roman" w:hint="eastAsia"/>
                <w:b/>
              </w:rPr>
              <w:t>从事工作</w:t>
            </w:r>
          </w:p>
        </w:tc>
        <w:tc>
          <w:tcPr>
            <w:tcW w:w="2273" w:type="dxa"/>
            <w:tcBorders>
              <w:top w:val="single" w:sz="4" w:space="0" w:color="auto"/>
              <w:left w:val="nil"/>
              <w:bottom w:val="single" w:sz="4" w:space="0" w:color="auto"/>
              <w:right w:val="single" w:sz="4" w:space="0" w:color="auto"/>
            </w:tcBorders>
            <w:vAlign w:val="center"/>
          </w:tcPr>
          <w:p w:rsidR="007E3FB5" w:rsidRDefault="00BB1A9F">
            <w:pPr>
              <w:widowControl/>
              <w:spacing w:line="300" w:lineRule="exact"/>
              <w:jc w:val="center"/>
              <w:rPr>
                <w:rFonts w:ascii="Times New Roman"/>
                <w:b/>
              </w:rPr>
            </w:pPr>
            <w:r>
              <w:rPr>
                <w:rFonts w:ascii="Times New Roman" w:hint="eastAsia"/>
                <w:b/>
              </w:rPr>
              <w:t>项目成员</w:t>
            </w:r>
          </w:p>
        </w:tc>
        <w:tc>
          <w:tcPr>
            <w:tcW w:w="1853" w:type="dxa"/>
            <w:tcBorders>
              <w:top w:val="single" w:sz="4" w:space="0" w:color="auto"/>
              <w:left w:val="nil"/>
              <w:bottom w:val="single" w:sz="4" w:space="0" w:color="auto"/>
              <w:right w:val="single" w:sz="4" w:space="0" w:color="auto"/>
            </w:tcBorders>
            <w:vAlign w:val="center"/>
          </w:tcPr>
          <w:p w:rsidR="007E3FB5" w:rsidRDefault="00BB1A9F">
            <w:pPr>
              <w:widowControl/>
              <w:spacing w:line="300" w:lineRule="exact"/>
              <w:jc w:val="center"/>
              <w:rPr>
                <w:rFonts w:ascii="Times New Roman"/>
                <w:b/>
              </w:rPr>
            </w:pPr>
            <w:r>
              <w:rPr>
                <w:rFonts w:ascii="Times New Roman" w:hint="eastAsia"/>
                <w:b/>
              </w:rPr>
              <w:t>备注</w:t>
            </w:r>
          </w:p>
        </w:tc>
      </w:tr>
      <w:tr w:rsidR="007E3FB5">
        <w:trPr>
          <w:trHeight w:val="525"/>
          <w:jc w:val="center"/>
        </w:trPr>
        <w:tc>
          <w:tcPr>
            <w:tcW w:w="1101" w:type="dxa"/>
            <w:tcBorders>
              <w:top w:val="nil"/>
              <w:left w:val="single" w:sz="4" w:space="0" w:color="auto"/>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675"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344"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207"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216"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198"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701"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2273"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853"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r>
      <w:tr w:rsidR="007E3FB5">
        <w:trPr>
          <w:trHeight w:val="525"/>
          <w:jc w:val="center"/>
        </w:trPr>
        <w:tc>
          <w:tcPr>
            <w:tcW w:w="1101" w:type="dxa"/>
            <w:tcBorders>
              <w:top w:val="nil"/>
              <w:left w:val="single" w:sz="4" w:space="0" w:color="auto"/>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675"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344"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207"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216"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198"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701"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2273"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853"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r>
      <w:tr w:rsidR="007E3FB5">
        <w:trPr>
          <w:trHeight w:val="525"/>
          <w:jc w:val="center"/>
        </w:trPr>
        <w:tc>
          <w:tcPr>
            <w:tcW w:w="1101" w:type="dxa"/>
            <w:tcBorders>
              <w:top w:val="nil"/>
              <w:left w:val="single" w:sz="4" w:space="0" w:color="auto"/>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675"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344"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207"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216"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198"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701"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2273"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c>
          <w:tcPr>
            <w:tcW w:w="1853" w:type="dxa"/>
            <w:tcBorders>
              <w:top w:val="nil"/>
              <w:left w:val="nil"/>
              <w:bottom w:val="single" w:sz="4" w:space="0" w:color="auto"/>
              <w:right w:val="single" w:sz="4" w:space="0" w:color="auto"/>
            </w:tcBorders>
            <w:vAlign w:val="center"/>
          </w:tcPr>
          <w:p w:rsidR="007E3FB5" w:rsidRDefault="007E3FB5">
            <w:pPr>
              <w:widowControl/>
              <w:jc w:val="center"/>
              <w:rPr>
                <w:rFonts w:ascii="宋体" w:hAnsi="宋体" w:cs="宋体"/>
                <w:kern w:val="0"/>
                <w:sz w:val="20"/>
                <w:szCs w:val="20"/>
              </w:rPr>
            </w:pPr>
          </w:p>
        </w:tc>
      </w:tr>
      <w:tr w:rsidR="007E3FB5">
        <w:trPr>
          <w:trHeight w:val="525"/>
          <w:jc w:val="center"/>
        </w:trPr>
        <w:tc>
          <w:tcPr>
            <w:tcW w:w="1101" w:type="dxa"/>
            <w:vMerge w:val="restart"/>
            <w:tcBorders>
              <w:top w:val="nil"/>
              <w:left w:val="single" w:sz="4" w:space="0" w:color="auto"/>
              <w:right w:val="single" w:sz="4" w:space="0" w:color="auto"/>
            </w:tcBorders>
            <w:vAlign w:val="center"/>
          </w:tcPr>
          <w:p w:rsidR="007E3FB5" w:rsidRDefault="00BB1A9F">
            <w:pPr>
              <w:widowControl/>
              <w:spacing w:line="320" w:lineRule="exact"/>
              <w:jc w:val="center"/>
              <w:rPr>
                <w:rFonts w:ascii="Times New Roman" w:eastAsia="黑体"/>
                <w:spacing w:val="-10"/>
                <w:sz w:val="27"/>
              </w:rPr>
            </w:pPr>
            <w:r>
              <w:rPr>
                <w:rFonts w:ascii="Times New Roman" w:eastAsia="黑体"/>
                <w:spacing w:val="-10"/>
                <w:sz w:val="27"/>
              </w:rPr>
              <w:t>必填</w:t>
            </w:r>
          </w:p>
          <w:p w:rsidR="007E3FB5" w:rsidRDefault="00BB1A9F">
            <w:pPr>
              <w:widowControl/>
              <w:spacing w:line="320" w:lineRule="exact"/>
              <w:jc w:val="center"/>
              <w:rPr>
                <w:rFonts w:ascii="宋体" w:hAnsi="宋体" w:cs="宋体"/>
                <w:kern w:val="0"/>
                <w:sz w:val="20"/>
                <w:szCs w:val="20"/>
              </w:rPr>
            </w:pPr>
            <w:r>
              <w:rPr>
                <w:rFonts w:ascii="Times New Roman" w:eastAsia="黑体" w:hint="eastAsia"/>
                <w:spacing w:val="-10"/>
                <w:sz w:val="27"/>
              </w:rPr>
              <w:t>内容</w:t>
            </w:r>
          </w:p>
        </w:tc>
        <w:tc>
          <w:tcPr>
            <w:tcW w:w="12467" w:type="dxa"/>
            <w:gridSpan w:val="8"/>
            <w:tcBorders>
              <w:top w:val="nil"/>
              <w:left w:val="nil"/>
              <w:bottom w:val="single" w:sz="4" w:space="0" w:color="auto"/>
              <w:right w:val="single" w:sz="4" w:space="0" w:color="auto"/>
            </w:tcBorders>
            <w:vAlign w:val="center"/>
          </w:tcPr>
          <w:p w:rsidR="007E3FB5" w:rsidRDefault="00BB1A9F">
            <w:pPr>
              <w:widowControl/>
              <w:rPr>
                <w:rFonts w:ascii="Times New Roman"/>
                <w:b/>
              </w:rPr>
            </w:pPr>
            <w:r>
              <w:rPr>
                <w:rFonts w:ascii="Times New Roman"/>
                <w:b/>
              </w:rPr>
              <w:t>学校联系人：</w:t>
            </w:r>
            <w:r>
              <w:rPr>
                <w:rFonts w:ascii="Times New Roman"/>
                <w:b/>
              </w:rPr>
              <w:t xml:space="preserve">  </w:t>
            </w:r>
            <w:r>
              <w:rPr>
                <w:rFonts w:ascii="Times New Roman" w:hint="eastAsia"/>
                <w:b/>
              </w:rPr>
              <w:t xml:space="preserve">                   </w:t>
            </w:r>
            <w:r>
              <w:rPr>
                <w:rFonts w:ascii="Times New Roman"/>
                <w:b/>
              </w:rPr>
              <w:t>办公电话：</w:t>
            </w:r>
            <w:r>
              <w:rPr>
                <w:rFonts w:ascii="Times New Roman"/>
                <w:b/>
              </w:rPr>
              <w:t xml:space="preserve">  </w:t>
            </w:r>
            <w:r>
              <w:rPr>
                <w:rFonts w:ascii="Times New Roman" w:hint="eastAsia"/>
                <w:b/>
              </w:rPr>
              <w:t xml:space="preserve">                        </w:t>
            </w:r>
            <w:r>
              <w:rPr>
                <w:rFonts w:ascii="Times New Roman"/>
                <w:b/>
              </w:rPr>
              <w:t>手机：</w:t>
            </w:r>
          </w:p>
        </w:tc>
      </w:tr>
      <w:tr w:rsidR="007E3FB5">
        <w:trPr>
          <w:trHeight w:val="525"/>
          <w:jc w:val="center"/>
        </w:trPr>
        <w:tc>
          <w:tcPr>
            <w:tcW w:w="1101" w:type="dxa"/>
            <w:vMerge/>
            <w:tcBorders>
              <w:left w:val="single" w:sz="4" w:space="0" w:color="auto"/>
              <w:bottom w:val="single" w:sz="4" w:space="0" w:color="auto"/>
              <w:right w:val="single" w:sz="4" w:space="0" w:color="auto"/>
            </w:tcBorders>
            <w:vAlign w:val="center"/>
          </w:tcPr>
          <w:p w:rsidR="007E3FB5" w:rsidRDefault="007E3FB5">
            <w:pPr>
              <w:widowControl/>
              <w:jc w:val="center"/>
              <w:rPr>
                <w:rFonts w:ascii="Times New Roman" w:eastAsia="黑体"/>
                <w:spacing w:val="-10"/>
                <w:sz w:val="27"/>
              </w:rPr>
            </w:pPr>
          </w:p>
        </w:tc>
        <w:tc>
          <w:tcPr>
            <w:tcW w:w="12467" w:type="dxa"/>
            <w:gridSpan w:val="8"/>
            <w:tcBorders>
              <w:top w:val="nil"/>
              <w:left w:val="nil"/>
              <w:bottom w:val="single" w:sz="4" w:space="0" w:color="auto"/>
              <w:right w:val="single" w:sz="4" w:space="0" w:color="auto"/>
            </w:tcBorders>
            <w:vAlign w:val="center"/>
          </w:tcPr>
          <w:p w:rsidR="007E3FB5" w:rsidRDefault="00BB1A9F">
            <w:pPr>
              <w:widowControl/>
              <w:rPr>
                <w:rFonts w:ascii="Times New Roman"/>
                <w:b/>
              </w:rPr>
            </w:pPr>
            <w:r>
              <w:rPr>
                <w:rFonts w:ascii="Times New Roman" w:hint="eastAsia"/>
                <w:b/>
              </w:rPr>
              <w:t>通讯地址：</w:t>
            </w:r>
          </w:p>
        </w:tc>
      </w:tr>
    </w:tbl>
    <w:p w:rsidR="007E3FB5" w:rsidRDefault="007E3FB5">
      <w:pPr>
        <w:tabs>
          <w:tab w:val="left" w:pos="630"/>
        </w:tabs>
        <w:spacing w:line="440" w:lineRule="exact"/>
        <w:rPr>
          <w:rFonts w:ascii="Times New Roman"/>
          <w:b/>
          <w:spacing w:val="6"/>
          <w:sz w:val="28"/>
          <w:szCs w:val="28"/>
        </w:rPr>
      </w:pPr>
    </w:p>
    <w:p w:rsidR="007E3FB5" w:rsidRDefault="00BB1A9F">
      <w:pPr>
        <w:tabs>
          <w:tab w:val="left" w:pos="630"/>
        </w:tabs>
        <w:spacing w:line="440" w:lineRule="exact"/>
        <w:rPr>
          <w:rFonts w:ascii="Times New Roman"/>
          <w:b/>
          <w:spacing w:val="6"/>
          <w:sz w:val="28"/>
          <w:szCs w:val="28"/>
        </w:rPr>
      </w:pPr>
      <w:r>
        <w:rPr>
          <w:rFonts w:ascii="Times New Roman"/>
          <w:b/>
          <w:spacing w:val="6"/>
          <w:sz w:val="28"/>
          <w:szCs w:val="28"/>
        </w:rPr>
        <w:t>备注：</w:t>
      </w:r>
      <w:r>
        <w:rPr>
          <w:rFonts w:ascii="Times New Roman" w:hint="eastAsia"/>
          <w:b/>
          <w:spacing w:val="6"/>
          <w:sz w:val="28"/>
          <w:szCs w:val="28"/>
        </w:rPr>
        <w:t>1.</w:t>
      </w:r>
      <w:r>
        <w:rPr>
          <w:rFonts w:ascii="Times New Roman" w:hint="eastAsia"/>
          <w:b/>
          <w:spacing w:val="6"/>
          <w:sz w:val="28"/>
          <w:szCs w:val="28"/>
        </w:rPr>
        <w:t>项目类别为重点项目或一般项目</w:t>
      </w:r>
    </w:p>
    <w:p w:rsidR="007E3FB5" w:rsidRDefault="00BB1A9F">
      <w:pPr>
        <w:tabs>
          <w:tab w:val="left" w:pos="8306"/>
        </w:tabs>
        <w:spacing w:line="440" w:lineRule="exact"/>
        <w:ind w:right="-57" w:firstLineChars="300" w:firstLine="879"/>
        <w:jc w:val="left"/>
        <w:rPr>
          <w:rFonts w:ascii="仿宋_GB2312" w:eastAsia="仿宋_GB2312"/>
          <w:sz w:val="28"/>
          <w:szCs w:val="28"/>
        </w:rPr>
      </w:pPr>
      <w:r>
        <w:rPr>
          <w:rFonts w:ascii="Times New Roman" w:hint="eastAsia"/>
          <w:b/>
          <w:spacing w:val="6"/>
          <w:sz w:val="28"/>
          <w:szCs w:val="28"/>
        </w:rPr>
        <w:t>2.</w:t>
      </w:r>
      <w:r>
        <w:rPr>
          <w:rFonts w:ascii="Times New Roman" w:hint="eastAsia"/>
          <w:b/>
          <w:spacing w:val="6"/>
          <w:sz w:val="28"/>
          <w:szCs w:val="28"/>
        </w:rPr>
        <w:t>跨学校组建的研究团队可在备注中注明，不受会员单位申报项数限制</w:t>
      </w:r>
    </w:p>
    <w:p w:rsidR="007E3FB5" w:rsidRDefault="007E3FB5">
      <w:pPr>
        <w:tabs>
          <w:tab w:val="left" w:pos="8306"/>
        </w:tabs>
        <w:spacing w:line="560" w:lineRule="exact"/>
        <w:ind w:right="-57"/>
        <w:rPr>
          <w:rFonts w:ascii="仿宋_GB2312" w:eastAsia="仿宋_GB2312"/>
          <w:sz w:val="32"/>
          <w:szCs w:val="32"/>
        </w:rPr>
      </w:pPr>
    </w:p>
    <w:p w:rsidR="007E3FB5" w:rsidRDefault="007E3FB5"/>
    <w:sectPr w:rsidR="007E3FB5" w:rsidSect="007E3FB5">
      <w:pgSz w:w="16838" w:h="11906" w:orient="landscape"/>
      <w:pgMar w:top="1803" w:right="1440" w:bottom="1803" w:left="1440"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4D7A" w:rsidRDefault="00104D7A" w:rsidP="00840BCF">
      <w:r>
        <w:separator/>
      </w:r>
    </w:p>
  </w:endnote>
  <w:endnote w:type="continuationSeparator" w:id="1">
    <w:p w:rsidR="00104D7A" w:rsidRDefault="00104D7A" w:rsidP="00840B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default"/>
    <w:sig w:usb0="00000000"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altName w:val="Arial Unicode MS"/>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4D7A" w:rsidRDefault="00104D7A" w:rsidP="00840BCF">
      <w:r>
        <w:separator/>
      </w:r>
    </w:p>
  </w:footnote>
  <w:footnote w:type="continuationSeparator" w:id="1">
    <w:p w:rsidR="00104D7A" w:rsidRDefault="00104D7A" w:rsidP="00840B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9"/>
  <w:displayHorizontalDrawingGridEvery w:val="0"/>
  <w:displayVerticalDrawingGridEvery w:val="2"/>
  <w:characterSpacingControl w:val="compressPunctuation"/>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85C3EAA"/>
    <w:rsid w:val="00104D7A"/>
    <w:rsid w:val="00394F20"/>
    <w:rsid w:val="00514B46"/>
    <w:rsid w:val="007E3FB5"/>
    <w:rsid w:val="00840BCF"/>
    <w:rsid w:val="00BB1A9F"/>
    <w:rsid w:val="00D85387"/>
    <w:rsid w:val="0295168A"/>
    <w:rsid w:val="04142E6B"/>
    <w:rsid w:val="06160355"/>
    <w:rsid w:val="06D059D2"/>
    <w:rsid w:val="185C3EAA"/>
    <w:rsid w:val="67B46D0D"/>
    <w:rsid w:val="6E5800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3FB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sid w:val="007E3FB5"/>
    <w:rPr>
      <w:color w:val="0000FF"/>
      <w:u w:val="single"/>
    </w:rPr>
  </w:style>
  <w:style w:type="paragraph" w:styleId="a4">
    <w:name w:val="header"/>
    <w:basedOn w:val="a"/>
    <w:link w:val="Char"/>
    <w:rsid w:val="00840B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40BCF"/>
    <w:rPr>
      <w:kern w:val="2"/>
      <w:sz w:val="18"/>
      <w:szCs w:val="18"/>
    </w:rPr>
  </w:style>
  <w:style w:type="paragraph" w:styleId="a5">
    <w:name w:val="footer"/>
    <w:basedOn w:val="a"/>
    <w:link w:val="Char0"/>
    <w:rsid w:val="00840BCF"/>
    <w:pPr>
      <w:tabs>
        <w:tab w:val="center" w:pos="4153"/>
        <w:tab w:val="right" w:pos="8306"/>
      </w:tabs>
      <w:snapToGrid w:val="0"/>
      <w:jc w:val="left"/>
    </w:pPr>
    <w:rPr>
      <w:sz w:val="18"/>
      <w:szCs w:val="18"/>
    </w:rPr>
  </w:style>
  <w:style w:type="character" w:customStyle="1" w:styleId="Char0">
    <w:name w:val="页脚 Char"/>
    <w:basedOn w:val="a0"/>
    <w:link w:val="a5"/>
    <w:rsid w:val="00840BC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172</Words>
  <Characters>984</Characters>
  <Application>Microsoft Office Word</Application>
  <DocSecurity>0</DocSecurity>
  <Lines>8</Lines>
  <Paragraphs>2</Paragraphs>
  <ScaleCrop>false</ScaleCrop>
  <Company>000</Company>
  <LinksUpToDate>false</LinksUpToDate>
  <CharactersWithSpaces>1154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dc:creator>
  <cp:lastModifiedBy>Windows 用户</cp:lastModifiedBy>
  <cp:revision>3</cp:revision>
  <cp:lastPrinted>2017-07-07T03:23:00Z</cp:lastPrinted>
  <dcterms:created xsi:type="dcterms:W3CDTF">2017-08-09T02:12:00Z</dcterms:created>
  <dcterms:modified xsi:type="dcterms:W3CDTF">2017-08-10T06:42:00Z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