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C" w:rsidRDefault="004A08E1">
      <w:pPr>
        <w:ind w:firstLineChars="200" w:firstLine="640"/>
        <w:rPr>
          <w:rFonts w:ascii="楷体_GB2312" w:eastAsia="楷体_GB2312" w:hAnsiTheme="minorEastAsia"/>
          <w:bCs/>
          <w:sz w:val="32"/>
          <w:szCs w:val="32"/>
        </w:rPr>
      </w:pPr>
      <w:r>
        <w:rPr>
          <w:rFonts w:ascii="楷体_GB2312" w:eastAsia="楷体_GB2312" w:hAnsiTheme="minorEastAsia" w:hint="eastAsia"/>
          <w:bCs/>
          <w:sz w:val="32"/>
          <w:szCs w:val="32"/>
        </w:rPr>
        <w:t xml:space="preserve">金秋送爽，丹桂飘香。 </w:t>
      </w:r>
    </w:p>
    <w:p w:rsidR="00C332FC" w:rsidRDefault="004A08E1">
      <w:pPr>
        <w:ind w:firstLineChars="200" w:firstLine="640"/>
        <w:rPr>
          <w:rFonts w:ascii="楷体_GB2312" w:eastAsia="楷体_GB2312" w:hAnsiTheme="minorEastAsia"/>
          <w:bCs/>
          <w:sz w:val="32"/>
          <w:szCs w:val="32"/>
        </w:rPr>
      </w:pPr>
      <w:r>
        <w:rPr>
          <w:rFonts w:ascii="楷体_GB2312" w:eastAsia="楷体_GB2312" w:hAnsiTheme="minorEastAsia" w:hint="eastAsia"/>
          <w:bCs/>
          <w:sz w:val="32"/>
          <w:szCs w:val="32"/>
        </w:rPr>
        <w:t>2018年金秋学术活动月，70</w:t>
      </w:r>
      <w:r w:rsidR="003045C0">
        <w:rPr>
          <w:rFonts w:ascii="楷体_GB2312" w:eastAsia="楷体_GB2312" w:hAnsiTheme="minorEastAsia" w:hint="eastAsia"/>
          <w:bCs/>
          <w:sz w:val="32"/>
          <w:szCs w:val="32"/>
        </w:rPr>
        <w:t>多场专题报告会依次</w:t>
      </w:r>
      <w:r>
        <w:rPr>
          <w:rFonts w:ascii="楷体_GB2312" w:eastAsia="楷体_GB2312" w:hAnsiTheme="minorEastAsia" w:hint="eastAsia"/>
          <w:bCs/>
          <w:sz w:val="32"/>
          <w:szCs w:val="32"/>
        </w:rPr>
        <w:t>启幕</w:t>
      </w:r>
      <w:r w:rsidR="003045C0">
        <w:rPr>
          <w:rFonts w:ascii="楷体_GB2312" w:eastAsia="楷体_GB2312" w:hAnsiTheme="minorEastAsia" w:hint="eastAsia"/>
          <w:bCs/>
          <w:sz w:val="32"/>
          <w:szCs w:val="32"/>
        </w:rPr>
        <w:t>，汇入二师绚丽</w:t>
      </w:r>
      <w:r w:rsidR="00B64973">
        <w:rPr>
          <w:rFonts w:ascii="楷体_GB2312" w:eastAsia="楷体_GB2312" w:hAnsiTheme="minorEastAsia" w:hint="eastAsia"/>
          <w:bCs/>
          <w:sz w:val="32"/>
          <w:szCs w:val="32"/>
        </w:rPr>
        <w:t>多姿的秋色中</w:t>
      </w:r>
      <w:r>
        <w:rPr>
          <w:rFonts w:ascii="楷体_GB2312" w:eastAsia="楷体_GB2312" w:hAnsiTheme="minorEastAsia" w:hint="eastAsia"/>
          <w:bCs/>
          <w:sz w:val="32"/>
          <w:szCs w:val="32"/>
        </w:rPr>
        <w:t>。</w:t>
      </w:r>
    </w:p>
    <w:p w:rsidR="00C332FC" w:rsidRDefault="004A08E1">
      <w:pPr>
        <w:ind w:firstLineChars="200" w:firstLine="640"/>
        <w:rPr>
          <w:rFonts w:ascii="楷体_GB2312" w:eastAsia="楷体_GB2312" w:hAnsiTheme="minorEastAsia"/>
          <w:bCs/>
          <w:sz w:val="32"/>
          <w:szCs w:val="32"/>
        </w:rPr>
      </w:pPr>
      <w:r>
        <w:rPr>
          <w:rFonts w:ascii="楷体_GB2312" w:eastAsia="楷体_GB2312" w:hAnsiTheme="minorEastAsia" w:hint="eastAsia"/>
          <w:bCs/>
          <w:sz w:val="32"/>
          <w:szCs w:val="32"/>
        </w:rPr>
        <w:t>丰富的学术盛宴，精彩的学术报告，演绎不同寻常的大学生活。</w:t>
      </w:r>
    </w:p>
    <w:p w:rsidR="00C332FC" w:rsidRDefault="00B64973">
      <w:pPr>
        <w:ind w:firstLineChars="200" w:firstLine="640"/>
        <w:rPr>
          <w:rFonts w:ascii="楷体_GB2312" w:eastAsia="楷体_GB2312" w:hAnsiTheme="minorEastAsia"/>
          <w:bCs/>
          <w:sz w:val="32"/>
          <w:szCs w:val="32"/>
        </w:rPr>
      </w:pPr>
      <w:r>
        <w:rPr>
          <w:rFonts w:ascii="楷体_GB2312" w:eastAsia="楷体_GB2312" w:hAnsiTheme="minorEastAsia" w:hint="eastAsia"/>
          <w:bCs/>
          <w:sz w:val="32"/>
          <w:szCs w:val="32"/>
        </w:rPr>
        <w:t>学术观点的碰撞，研究视野的开拓，引导师生求真向上的学术探索</w:t>
      </w:r>
      <w:r w:rsidR="004A08E1">
        <w:rPr>
          <w:rFonts w:ascii="楷体_GB2312" w:eastAsia="楷体_GB2312" w:hAnsiTheme="minorEastAsia" w:hint="eastAsia"/>
          <w:bCs/>
          <w:sz w:val="32"/>
          <w:szCs w:val="32"/>
        </w:rPr>
        <w:t>。</w:t>
      </w:r>
    </w:p>
    <w:p w:rsidR="00C332FC" w:rsidRDefault="00B64973">
      <w:pPr>
        <w:ind w:firstLineChars="200" w:firstLine="640"/>
        <w:rPr>
          <w:rFonts w:ascii="楷体_GB2312" w:eastAsia="楷体_GB2312" w:hAnsiTheme="minorEastAsia" w:cs="仿宋"/>
          <w:sz w:val="32"/>
          <w:szCs w:val="32"/>
        </w:rPr>
      </w:pPr>
      <w:r>
        <w:rPr>
          <w:rFonts w:ascii="楷体_GB2312" w:eastAsia="楷体_GB2312" w:hAnsiTheme="minorEastAsia" w:cs="仿宋" w:hint="eastAsia"/>
          <w:sz w:val="32"/>
          <w:szCs w:val="32"/>
        </w:rPr>
        <w:t>我们致力于</w:t>
      </w:r>
      <w:r w:rsidR="004A08E1">
        <w:rPr>
          <w:rFonts w:ascii="楷体_GB2312" w:eastAsia="楷体_GB2312" w:hAnsiTheme="minorEastAsia" w:cs="仿宋" w:hint="eastAsia"/>
          <w:sz w:val="32"/>
          <w:szCs w:val="32"/>
        </w:rPr>
        <w:t>不断提高学术交流的质量和实效，大力发挥科学研究在人才培养中的重要作用。</w:t>
      </w:r>
    </w:p>
    <w:p w:rsidR="00C332FC" w:rsidRDefault="004A08E1">
      <w:pPr>
        <w:ind w:firstLineChars="200" w:firstLine="640"/>
        <w:rPr>
          <w:rFonts w:ascii="楷体_GB2312" w:eastAsia="楷体_GB2312" w:hAnsiTheme="minorEastAsia"/>
          <w:bCs/>
          <w:sz w:val="32"/>
          <w:szCs w:val="32"/>
        </w:rPr>
      </w:pPr>
      <w:r>
        <w:rPr>
          <w:rFonts w:ascii="楷体_GB2312" w:eastAsia="楷体_GB2312" w:hAnsiTheme="minorEastAsia" w:hint="eastAsia"/>
          <w:bCs/>
          <w:sz w:val="32"/>
          <w:szCs w:val="32"/>
        </w:rPr>
        <w:t>请</w:t>
      </w:r>
      <w:r>
        <w:rPr>
          <w:rFonts w:ascii="楷体_GB2312" w:eastAsia="楷体_GB2312" w:hAnsiTheme="minorEastAsia" w:cs="仿宋" w:hint="eastAsia"/>
          <w:sz w:val="32"/>
          <w:szCs w:val="32"/>
        </w:rPr>
        <w:t>行动起来，为科研兴校、科研育人贡献力量！</w:t>
      </w:r>
    </w:p>
    <w:p w:rsidR="00C332FC" w:rsidRDefault="00B64973">
      <w:pPr>
        <w:ind w:firstLineChars="200" w:firstLine="640"/>
        <w:rPr>
          <w:rFonts w:ascii="楷体_GB2312" w:eastAsia="楷体_GB2312" w:hAnsiTheme="minorEastAsia" w:cs="仿宋"/>
          <w:sz w:val="32"/>
          <w:szCs w:val="32"/>
        </w:rPr>
      </w:pPr>
      <w:r>
        <w:rPr>
          <w:rFonts w:ascii="楷体_GB2312" w:eastAsia="楷体_GB2312" w:hAnsiTheme="minorEastAsia" w:cs="仿宋" w:hint="eastAsia"/>
          <w:sz w:val="32"/>
          <w:szCs w:val="32"/>
        </w:rPr>
        <w:t>我们致力于</w:t>
      </w:r>
      <w:r w:rsidR="004A08E1">
        <w:rPr>
          <w:rFonts w:ascii="楷体_GB2312" w:eastAsia="楷体_GB2312" w:hAnsiTheme="minorEastAsia" w:cs="仿宋" w:hint="eastAsia"/>
          <w:sz w:val="32"/>
          <w:szCs w:val="32"/>
        </w:rPr>
        <w:t>办</w:t>
      </w:r>
      <w:r>
        <w:rPr>
          <w:rFonts w:ascii="楷体_GB2312" w:eastAsia="楷体_GB2312" w:hAnsiTheme="minorEastAsia" w:cs="仿宋" w:hint="eastAsia"/>
          <w:sz w:val="32"/>
          <w:szCs w:val="32"/>
        </w:rPr>
        <w:t>一个让全体师生受益的</w:t>
      </w:r>
      <w:r w:rsidR="004A08E1">
        <w:rPr>
          <w:rFonts w:ascii="楷体_GB2312" w:eastAsia="楷体_GB2312" w:hAnsiTheme="minorEastAsia" w:cs="仿宋" w:hint="eastAsia"/>
          <w:sz w:val="32"/>
          <w:szCs w:val="32"/>
        </w:rPr>
        <w:t>金秋学术活动月，为学校</w:t>
      </w:r>
      <w:r>
        <w:rPr>
          <w:rFonts w:ascii="楷体_GB2312" w:eastAsia="楷体_GB2312" w:hAnsiTheme="minorEastAsia" w:cs="仿宋" w:hint="eastAsia"/>
          <w:sz w:val="32"/>
          <w:szCs w:val="32"/>
        </w:rPr>
        <w:t>内涵</w:t>
      </w:r>
      <w:r w:rsidR="004A08E1">
        <w:rPr>
          <w:rFonts w:ascii="楷体_GB2312" w:eastAsia="楷体_GB2312" w:hAnsiTheme="minorEastAsia" w:cs="仿宋" w:hint="eastAsia"/>
          <w:sz w:val="32"/>
          <w:szCs w:val="32"/>
        </w:rPr>
        <w:t>发展和学生</w:t>
      </w:r>
      <w:r>
        <w:rPr>
          <w:rFonts w:ascii="楷体_GB2312" w:eastAsia="楷体_GB2312" w:hAnsiTheme="minorEastAsia" w:cs="仿宋" w:hint="eastAsia"/>
          <w:sz w:val="32"/>
          <w:szCs w:val="32"/>
        </w:rPr>
        <w:t>生命成长营造更好氛围</w:t>
      </w:r>
      <w:r w:rsidR="004A08E1">
        <w:rPr>
          <w:rFonts w:ascii="楷体_GB2312" w:eastAsia="楷体_GB2312" w:hAnsiTheme="minorEastAsia" w:cs="仿宋" w:hint="eastAsia"/>
          <w:sz w:val="32"/>
          <w:szCs w:val="32"/>
        </w:rPr>
        <w:t>。</w:t>
      </w:r>
    </w:p>
    <w:p w:rsidR="00C332FC" w:rsidRDefault="004A08E1">
      <w:pPr>
        <w:ind w:firstLineChars="200" w:firstLine="640"/>
        <w:rPr>
          <w:rFonts w:ascii="楷体_GB2312" w:eastAsia="楷体_GB2312" w:hAnsiTheme="minorEastAsia" w:cs="仿宋"/>
          <w:sz w:val="32"/>
          <w:szCs w:val="32"/>
        </w:rPr>
      </w:pPr>
      <w:r>
        <w:rPr>
          <w:rFonts w:ascii="楷体_GB2312" w:eastAsia="楷体_GB2312" w:hAnsiTheme="minorEastAsia" w:cs="仿宋" w:hint="eastAsia"/>
          <w:sz w:val="32"/>
          <w:szCs w:val="32"/>
        </w:rPr>
        <w:t>请参与进来，让</w:t>
      </w:r>
      <w:r w:rsidR="00B64973">
        <w:rPr>
          <w:rFonts w:ascii="楷体_GB2312" w:eastAsia="楷体_GB2312" w:hAnsiTheme="minorEastAsia" w:cs="仿宋" w:hint="eastAsia"/>
          <w:sz w:val="32"/>
          <w:szCs w:val="32"/>
        </w:rPr>
        <w:t>2018年的</w:t>
      </w:r>
      <w:r>
        <w:rPr>
          <w:rFonts w:ascii="楷体_GB2312" w:eastAsia="楷体_GB2312" w:hAnsiTheme="minorEastAsia" w:cs="仿宋" w:hint="eastAsia"/>
          <w:sz w:val="32"/>
          <w:szCs w:val="32"/>
        </w:rPr>
        <w:t>金秋学术活动月成为有你、有我的学术盛景！</w:t>
      </w:r>
    </w:p>
    <w:p w:rsidR="00C332FC" w:rsidRDefault="004A08E1">
      <w:pPr>
        <w:ind w:firstLineChars="200" w:firstLine="640"/>
        <w:rPr>
          <w:rFonts w:ascii="楷体_GB2312" w:eastAsia="楷体_GB2312" w:hAnsiTheme="minorEastAsia" w:cs="仿宋"/>
          <w:sz w:val="32"/>
          <w:szCs w:val="32"/>
        </w:rPr>
      </w:pPr>
      <w:r>
        <w:rPr>
          <w:rFonts w:ascii="楷体_GB2312" w:eastAsia="楷体_GB2312" w:hAnsiTheme="minorEastAsia" w:cs="仿宋" w:hint="eastAsia"/>
          <w:sz w:val="32"/>
          <w:szCs w:val="32"/>
        </w:rPr>
        <w:t>愿每一场报告会都是一场美丽的邂逅！</w:t>
      </w:r>
    </w:p>
    <w:p w:rsidR="00C332FC" w:rsidRDefault="004A08E1">
      <w:pPr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Theme="minorEastAsia" w:cs="仿宋" w:hint="eastAsia"/>
          <w:sz w:val="32"/>
          <w:szCs w:val="32"/>
        </w:rPr>
        <w:t>愿2018年金秋学术活动月圆满成功！</w:t>
      </w:r>
    </w:p>
    <w:p w:rsidR="00C332FC" w:rsidRDefault="00C332FC">
      <w:pPr>
        <w:rPr>
          <w:rFonts w:ascii="仿宋" w:eastAsia="仿宋" w:hAnsi="仿宋" w:cs="仿宋"/>
          <w:sz w:val="28"/>
          <w:szCs w:val="28"/>
        </w:rPr>
      </w:pPr>
    </w:p>
    <w:p w:rsidR="00C332FC" w:rsidRDefault="00C332FC">
      <w:pPr>
        <w:rPr>
          <w:rFonts w:ascii="仿宋" w:eastAsia="仿宋" w:hAnsi="仿宋" w:cs="仿宋"/>
          <w:sz w:val="28"/>
          <w:szCs w:val="28"/>
        </w:rPr>
      </w:pPr>
    </w:p>
    <w:p w:rsidR="00C332FC" w:rsidRDefault="00C332FC">
      <w:pPr>
        <w:rPr>
          <w:rFonts w:ascii="仿宋" w:eastAsia="仿宋" w:hAnsi="仿宋" w:cs="仿宋"/>
          <w:sz w:val="28"/>
          <w:szCs w:val="28"/>
        </w:rPr>
      </w:pPr>
    </w:p>
    <w:p w:rsidR="00C332FC" w:rsidRDefault="00C332FC">
      <w:pPr>
        <w:rPr>
          <w:rFonts w:ascii="仿宋" w:eastAsia="仿宋" w:hAnsi="仿宋" w:cs="仿宋"/>
          <w:sz w:val="28"/>
          <w:szCs w:val="28"/>
        </w:rPr>
      </w:pPr>
    </w:p>
    <w:p w:rsidR="00C332FC" w:rsidRDefault="004A08E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146050</wp:posOffset>
            </wp:positionV>
            <wp:extent cx="7585710" cy="2462530"/>
            <wp:effectExtent l="0" t="0" r="0" b="0"/>
            <wp:wrapNone/>
            <wp:docPr id="1" name="图片 1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2FC" w:rsidRDefault="00C332FC">
      <w:pPr>
        <w:rPr>
          <w:rFonts w:ascii="仿宋" w:eastAsia="仿宋" w:hAnsi="仿宋" w:cs="仿宋"/>
          <w:sz w:val="28"/>
          <w:szCs w:val="28"/>
        </w:rPr>
      </w:pPr>
    </w:p>
    <w:p w:rsidR="00C332FC" w:rsidRDefault="004A08E1">
      <w:pPr>
        <w:jc w:val="center"/>
        <w:rPr>
          <w:rFonts w:ascii="黑体" w:eastAsia="黑体" w:hAnsi="仿宋" w:cs="仿宋"/>
          <w:sz w:val="44"/>
          <w:szCs w:val="44"/>
        </w:rPr>
      </w:pPr>
      <w:r>
        <w:rPr>
          <w:rFonts w:ascii="黑体" w:eastAsia="黑体" w:hAnsi="仿宋" w:cs="仿宋" w:hint="eastAsia"/>
          <w:sz w:val="44"/>
          <w:szCs w:val="44"/>
        </w:rPr>
        <w:lastRenderedPageBreak/>
        <w:t>2018年金秋学术活动月工作方案</w:t>
      </w:r>
    </w:p>
    <w:p w:rsidR="00C332FC" w:rsidRDefault="00C332FC">
      <w:pPr>
        <w:spacing w:line="540" w:lineRule="exact"/>
        <w:ind w:firstLineChars="200" w:firstLine="600"/>
        <w:rPr>
          <w:rFonts w:ascii="黑体" w:eastAsia="黑体" w:hAnsi="仿宋" w:cs="仿宋"/>
          <w:sz w:val="30"/>
          <w:szCs w:val="30"/>
        </w:rPr>
      </w:pPr>
    </w:p>
    <w:p w:rsidR="00C332FC" w:rsidRDefault="004A08E1">
      <w:pPr>
        <w:spacing w:line="540" w:lineRule="exact"/>
        <w:ind w:firstLineChars="200" w:firstLine="600"/>
        <w:rPr>
          <w:rFonts w:ascii="黑体" w:eastAsia="黑体" w:hAnsi="仿宋" w:cs="仿宋"/>
          <w:sz w:val="30"/>
          <w:szCs w:val="30"/>
        </w:rPr>
      </w:pPr>
      <w:r>
        <w:rPr>
          <w:rFonts w:ascii="黑体" w:eastAsia="黑体" w:hAnsi="仿宋" w:cs="仿宋" w:hint="eastAsia"/>
          <w:sz w:val="30"/>
          <w:szCs w:val="30"/>
        </w:rPr>
        <w:t>一、金秋学术活动月工作领导小组</w:t>
      </w:r>
    </w:p>
    <w:p w:rsidR="008926BE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</w:t>
      </w:r>
      <w:r w:rsidR="00E17E26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 xml:space="preserve">长：胡仲军    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副组长:</w:t>
      </w:r>
      <w:r w:rsidR="00270E0F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820810">
        <w:rPr>
          <w:rFonts w:ascii="仿宋" w:eastAsia="仿宋" w:hAnsi="仿宋" w:cs="仿宋" w:hint="eastAsia"/>
          <w:sz w:val="30"/>
          <w:szCs w:val="30"/>
        </w:rPr>
        <w:t>柯美录</w:t>
      </w:r>
      <w:r w:rsidR="00270E0F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夏力</w:t>
      </w:r>
    </w:p>
    <w:p w:rsidR="00C332FC" w:rsidRDefault="004A08E1">
      <w:pPr>
        <w:spacing w:line="540" w:lineRule="exact"/>
        <w:ind w:firstLineChars="200" w:firstLine="584"/>
        <w:rPr>
          <w:rFonts w:ascii="仿宋" w:eastAsia="仿宋" w:hAnsi="仿宋" w:cs="仿宋"/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成</w:t>
      </w:r>
      <w:r w:rsidR="00E17E26">
        <w:rPr>
          <w:rFonts w:ascii="仿宋" w:eastAsia="仿宋" w:hAnsi="仿宋" w:cs="仿宋" w:hint="eastAsia"/>
          <w:spacing w:val="-4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员：宣传部、</w:t>
      </w:r>
      <w:r w:rsidR="00820810">
        <w:rPr>
          <w:rFonts w:ascii="仿宋" w:eastAsia="仿宋" w:hAnsi="仿宋" w:cs="仿宋" w:hint="eastAsia"/>
          <w:spacing w:val="-4"/>
          <w:sz w:val="30"/>
          <w:szCs w:val="30"/>
        </w:rPr>
        <w:t>学工部、团委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、</w:t>
      </w:r>
      <w:r w:rsidR="009D405A">
        <w:rPr>
          <w:rFonts w:ascii="仿宋" w:eastAsia="仿宋" w:hAnsi="仿宋" w:cs="仿宋" w:hint="eastAsia"/>
          <w:spacing w:val="-4"/>
          <w:sz w:val="30"/>
          <w:szCs w:val="30"/>
        </w:rPr>
        <w:t>综合治安与安全保卫部（处）、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教务处、科研处、</w:t>
      </w:r>
      <w:r w:rsidR="00820810">
        <w:rPr>
          <w:rFonts w:ascii="仿宋" w:eastAsia="仿宋" w:hAnsi="仿宋" w:cs="仿宋" w:hint="eastAsia"/>
          <w:spacing w:val="-4"/>
          <w:sz w:val="30"/>
          <w:szCs w:val="30"/>
        </w:rPr>
        <w:t>研究生处（学科建设办公室）、质量评估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处、国际交流合作处</w:t>
      </w:r>
      <w:r w:rsidR="00820810">
        <w:rPr>
          <w:rFonts w:ascii="仿宋" w:eastAsia="仿宋" w:hAnsi="仿宋" w:cs="仿宋" w:hint="eastAsia"/>
          <w:spacing w:val="-4"/>
          <w:sz w:val="30"/>
          <w:szCs w:val="30"/>
        </w:rPr>
        <w:t>（国际学院）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等部门负责人，各教学学院院长。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领导小组办公室设在科研处。 </w:t>
      </w:r>
    </w:p>
    <w:p w:rsidR="00C332FC" w:rsidRDefault="004A08E1">
      <w:pPr>
        <w:spacing w:line="540" w:lineRule="exact"/>
        <w:ind w:firstLineChars="200" w:firstLine="600"/>
        <w:rPr>
          <w:rFonts w:ascii="黑体" w:eastAsia="黑体" w:hAnsi="仿宋" w:cs="仿宋"/>
          <w:sz w:val="30"/>
          <w:szCs w:val="30"/>
        </w:rPr>
      </w:pPr>
      <w:r>
        <w:rPr>
          <w:rFonts w:ascii="黑体" w:eastAsia="黑体" w:hAnsi="仿宋" w:cs="仿宋" w:hint="eastAsia"/>
          <w:sz w:val="30"/>
          <w:szCs w:val="30"/>
        </w:rPr>
        <w:t>二、金秋学术活动月主题与形式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1.活动主题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营造学术氛围,助力内涵发展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2.活动形式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（1）组织开展系列学术讲座活动。 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（2）举办专题学术研讨会。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（3）举办协同育人学术论坛。 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（4）举办科研能力提升培训。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（5）师生学术作品/成果展示。</w:t>
      </w:r>
    </w:p>
    <w:p w:rsidR="00C332FC" w:rsidRDefault="004A08E1">
      <w:pPr>
        <w:spacing w:line="540" w:lineRule="exact"/>
        <w:ind w:firstLineChars="200" w:firstLine="600"/>
        <w:rPr>
          <w:rFonts w:ascii="黑体" w:eastAsia="黑体" w:hAnsi="仿宋" w:cs="仿宋"/>
          <w:sz w:val="30"/>
          <w:szCs w:val="30"/>
        </w:rPr>
      </w:pPr>
      <w:r>
        <w:rPr>
          <w:rFonts w:ascii="黑体" w:eastAsia="黑体" w:hAnsi="仿宋" w:cs="仿宋" w:hint="eastAsia"/>
          <w:sz w:val="30"/>
          <w:szCs w:val="30"/>
        </w:rPr>
        <w:t>三、金秋学术活动月工作要求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 w:rsidR="00820810">
        <w:rPr>
          <w:rFonts w:ascii="仿宋" w:eastAsia="仿宋" w:hAnsi="仿宋" w:cs="仿宋" w:hint="eastAsia"/>
          <w:sz w:val="30"/>
          <w:szCs w:val="30"/>
        </w:rPr>
        <w:t>要高度重视学术</w:t>
      </w:r>
      <w:r>
        <w:rPr>
          <w:rFonts w:ascii="仿宋" w:eastAsia="仿宋" w:hAnsi="仿宋" w:cs="仿宋" w:hint="eastAsia"/>
          <w:sz w:val="30"/>
          <w:szCs w:val="30"/>
        </w:rPr>
        <w:t>氛围的营造，加强</w:t>
      </w:r>
      <w:r w:rsidR="00820810">
        <w:rPr>
          <w:rFonts w:ascii="仿宋" w:eastAsia="仿宋" w:hAnsi="仿宋" w:cs="仿宋" w:hint="eastAsia"/>
          <w:sz w:val="30"/>
          <w:szCs w:val="30"/>
        </w:rPr>
        <w:t>学术</w:t>
      </w:r>
      <w:r>
        <w:rPr>
          <w:rFonts w:ascii="仿宋" w:eastAsia="仿宋" w:hAnsi="仿宋" w:cs="仿宋" w:hint="eastAsia"/>
          <w:sz w:val="30"/>
          <w:szCs w:val="30"/>
        </w:rPr>
        <w:t>活动的组织</w:t>
      </w:r>
      <w:r w:rsidR="00820810">
        <w:rPr>
          <w:rFonts w:ascii="仿宋" w:eastAsia="仿宋" w:hAnsi="仿宋" w:cs="仿宋" w:hint="eastAsia"/>
          <w:sz w:val="30"/>
          <w:szCs w:val="30"/>
        </w:rPr>
        <w:t>与</w:t>
      </w:r>
      <w:r>
        <w:rPr>
          <w:rFonts w:ascii="仿宋" w:eastAsia="仿宋" w:hAnsi="仿宋" w:cs="仿宋" w:hint="eastAsia"/>
          <w:sz w:val="30"/>
          <w:szCs w:val="30"/>
        </w:rPr>
        <w:t>管理。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 w:rsidR="00820810">
        <w:rPr>
          <w:rFonts w:ascii="仿宋" w:eastAsia="仿宋" w:hAnsi="仿宋" w:cs="仿宋" w:hint="eastAsia"/>
          <w:sz w:val="30"/>
          <w:szCs w:val="30"/>
        </w:rPr>
        <w:t>要做到</w:t>
      </w:r>
      <w:r>
        <w:rPr>
          <w:rFonts w:ascii="仿宋" w:eastAsia="仿宋" w:hAnsi="仿宋" w:cs="仿宋" w:hint="eastAsia"/>
          <w:sz w:val="30"/>
          <w:szCs w:val="30"/>
        </w:rPr>
        <w:t>学术研讨与人才培养相结合、学术活动与学院特色相结合、校内教师与校外专家相结合。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820810">
        <w:rPr>
          <w:rFonts w:ascii="仿宋" w:eastAsia="仿宋" w:hAnsi="仿宋" w:cs="仿宋" w:hint="eastAsia"/>
          <w:sz w:val="30"/>
          <w:szCs w:val="30"/>
        </w:rPr>
        <w:t>要求相关部门</w:t>
      </w:r>
      <w:r>
        <w:rPr>
          <w:rFonts w:ascii="仿宋" w:eastAsia="仿宋" w:hAnsi="仿宋" w:cs="仿宋" w:hint="eastAsia"/>
          <w:sz w:val="30"/>
          <w:szCs w:val="30"/>
        </w:rPr>
        <w:t xml:space="preserve">协调配合，积极参与金秋学术活动月。 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4.要加强</w:t>
      </w:r>
      <w:r w:rsidR="00820810">
        <w:rPr>
          <w:rFonts w:ascii="仿宋" w:eastAsia="仿宋" w:hAnsi="仿宋" w:cs="仿宋" w:hint="eastAsia"/>
          <w:sz w:val="30"/>
          <w:szCs w:val="30"/>
        </w:rPr>
        <w:t>科研</w:t>
      </w:r>
      <w:r>
        <w:rPr>
          <w:rFonts w:ascii="仿宋" w:eastAsia="仿宋" w:hAnsi="仿宋" w:cs="仿宋" w:hint="eastAsia"/>
          <w:sz w:val="30"/>
          <w:szCs w:val="30"/>
        </w:rPr>
        <w:t>宣传工作，及时做好学术活动的报道与宣传。</w:t>
      </w:r>
    </w:p>
    <w:p w:rsidR="00C332FC" w:rsidRDefault="004A08E1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  <w:sectPr w:rsidR="00C332FC">
          <w:footerReference w:type="default" r:id="rId8"/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0"/>
          <w:szCs w:val="30"/>
        </w:rPr>
        <w:t>5.</w:t>
      </w:r>
      <w:r w:rsidR="00820810">
        <w:rPr>
          <w:rFonts w:ascii="仿宋" w:eastAsia="仿宋" w:hAnsi="仿宋" w:cs="仿宋" w:hint="eastAsia"/>
          <w:sz w:val="30"/>
          <w:szCs w:val="30"/>
        </w:rPr>
        <w:t>要积极做好金秋学术活动月的经费保障和</w:t>
      </w:r>
      <w:r>
        <w:rPr>
          <w:rFonts w:ascii="仿宋" w:eastAsia="仿宋" w:hAnsi="仿宋" w:cs="仿宋" w:hint="eastAsia"/>
          <w:sz w:val="30"/>
          <w:szCs w:val="30"/>
        </w:rPr>
        <w:t xml:space="preserve">安全保障工作。 </w:t>
      </w:r>
    </w:p>
    <w:p w:rsidR="00C332FC" w:rsidRDefault="004A08E1">
      <w:pPr>
        <w:ind w:firstLineChars="200" w:firstLine="600"/>
        <w:rPr>
          <w:rFonts w:ascii="黑体" w:eastAsia="黑体" w:hAnsi="仿宋" w:cs="仿宋"/>
          <w:sz w:val="30"/>
          <w:szCs w:val="30"/>
        </w:rPr>
      </w:pPr>
      <w:r>
        <w:rPr>
          <w:rFonts w:ascii="黑体" w:eastAsia="黑体" w:hAnsi="仿宋" w:cs="仿宋" w:hint="eastAsia"/>
          <w:sz w:val="30"/>
          <w:szCs w:val="30"/>
        </w:rPr>
        <w:lastRenderedPageBreak/>
        <w:t xml:space="preserve">四、2018年金秋学术活动月学术报告安排 </w:t>
      </w:r>
    </w:p>
    <w:tbl>
      <w:tblPr>
        <w:tblW w:w="12875" w:type="dxa"/>
        <w:jc w:val="center"/>
        <w:tblInd w:w="93" w:type="dxa"/>
        <w:tblLayout w:type="fixed"/>
        <w:tblLook w:val="04A0"/>
      </w:tblPr>
      <w:tblGrid>
        <w:gridCol w:w="479"/>
        <w:gridCol w:w="1379"/>
        <w:gridCol w:w="741"/>
        <w:gridCol w:w="1080"/>
        <w:gridCol w:w="3076"/>
        <w:gridCol w:w="3828"/>
        <w:gridCol w:w="992"/>
        <w:gridCol w:w="1300"/>
      </w:tblGrid>
      <w:tr w:rsidR="00FD0061" w:rsidTr="00FD0061">
        <w:trPr>
          <w:trHeight w:val="499"/>
          <w:tblHeader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承办部门</w:t>
            </w:r>
          </w:p>
        </w:tc>
      </w:tr>
      <w:tr w:rsidR="00FD0061" w:rsidTr="00FD0061">
        <w:trPr>
          <w:trHeight w:val="582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2018年10月12日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体育专业大学生学术创新研究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张超 武汉体育学院武术学院教师 、“宝宝功夫”武汉文化传媒有限公司总经理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2018年10月18日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科技时代体育专业发展趋势及研究方向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杨桦 原北京体育大学校长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沈友青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素质训练中心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当代舞的历史分析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曹诚渊 中国现代舞创始人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秦萍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73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2018年10月23日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行政楼1号会议室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湖北省科学技术奖申报讲座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周雄  湖北省科技进步奖办公室               武青松 协和医院科研部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科研处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2018年10月23日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高层次课题申报经验与选题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交流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青国霞  胡媛荣 湖北第二师范学院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汤中明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97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S5209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武汉市科技成果转化系列活动-智能制造技术专场三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相关单位参会代表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科研处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2018年10月26日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马克思主义学院会议室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《思想道德与法律基础》教学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改革趋势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王顺双 湖北第二师范学院 讲师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2018年10月26日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休闲体育专业发展趋势及研究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杨铁黎 湖北第二师范学院 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特聘教授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2018年10月26日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我国群众体育研究现状及发展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趋势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刘新华 国家体育总局群体司司长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S5206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家校合作：实践与反思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李明菊 武汉东湖新技术开发区升华小学校长湖北省特级教师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刘永存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国家社科申报书评审与政策解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杨荣祥 北京大学中文系教授，博士生导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师杨永龙 中国社会科学院语言研究所历史语言学教授 ，中国社会科学院研究生院博士生导师。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盛银花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FD0061" w:rsidTr="00FD0061">
        <w:trPr>
          <w:trHeight w:val="54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湖北省重点实验室重大创新项目申请专家座谈会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孙宇辉 武汉大学药学院副院长 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曾国平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2018年10月30日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数学教师如何做科研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祁春节 华中农业大学经济管理学院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李海雄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66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当前组织行为学研究主要领导理论梳理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周如意 武汉工程大学 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张海涛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66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院四楼会议室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教育调查研究与工具论证会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赵友元 </w:t>
            </w:r>
            <w:r>
              <w:rPr>
                <w:rFonts w:asciiTheme="minorEastAsia" w:hAnsiTheme="minorEastAsia" w:cs="宋体" w:hint="eastAsia"/>
                <w:color w:val="26214A"/>
                <w:kern w:val="0"/>
                <w:szCs w:val="21"/>
              </w:rPr>
              <w:t>湖北省教育科学规划领导小组办公室主任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张红梅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教育科学学院</w:t>
            </w:r>
          </w:p>
        </w:tc>
      </w:tr>
      <w:tr w:rsidR="00FD0061" w:rsidTr="00FD0061">
        <w:trPr>
          <w:trHeight w:val="582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体育学院会议室、体育馆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国家级体育非物质文化遗产——肉连响的传承现状与发展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刘守红 非遗文化馆馆长 “肉连响”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传承人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72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新时代科研与就业的选择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杨永华 湖北第二师范学院 讲师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宋平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D0061" w:rsidTr="00FD0061">
        <w:trPr>
          <w:trHeight w:val="48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算出来的超硬材料——新型过渡金属钨氮化合物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卢成 美国内华达大学拉斯维加斯分校 研究员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大学生求职技巧与面试策略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袁妙彧 湖北经济学院 博士 副教授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王忠诚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2417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品牌摆架子对消费者行为的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影响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王新刚 中南财经政法大学 博士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69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2018年11月1日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统计专业发展前景或者统计在各个行业应用主题等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李波 华中师范大学建模负责人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西英格兰大学留学政策解读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外方专家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国际交流处、外国语学院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我是如何从数学转到大数据分析领域的？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郝义学 华中科技大学计算机学院 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博士后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胡颖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2018年11月7日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教师编制考试面试技能指导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袁敏 首义路小学 高级教师 学科带头人 武汉优秀青年教师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2018年11月7日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新科技：普及报告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陈刚 中国地质大学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2018年11月7日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行政楼1号会议室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（纳米）纤维传热传质的若干研究进展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肖波齐  华中科技大学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王世芳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生物城专家讲座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杨帆 光谷生物技术研究院 副总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曾国平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体育专业学生学术创新研究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艾心亭 武汉市光谷第五小学副校长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582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S5206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学生的德育工作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刘雅莉 东湖高新区小学科学学科带头人、光谷一小副校长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张和平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下一代锑基光伏太阳能电池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宋海胜  华中科技大学，教授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税基侵蚀与利润转移行动计划及应对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夏仕平 湖北第二师范学院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教师申报国家项目交流会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王玉岚 湖北第二师范学院 教授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程志远、亓丽芳、乐垚 湖北第二师范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程志远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英美文学文化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郑昭梅 湖北第二师范学院外国语学院 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罗晓黎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新闻学前沿研究及社科申报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指导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张昆 华中科技大学新闻学院教授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盛银花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金融数学介绍及未来发展趋势等相关主题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李庆 中南财经政法大学统计与数学学院 博士、中国科学院博士后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宋志秀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国贸专业发展前景或者未来发展趋势等主题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夏力 湖北第二师范学院 副校长、教授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肖海燕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2018年11月8日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九号楼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展厅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陶瓷的历史与现状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李奇 省文化厅文物中心副主任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66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2018年11月9日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数学教师如何做科研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周东明 华中师范大学教育学院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李海雄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54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大礼堂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 w:rsidP="00D645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全国高校五项全能比赛应对策略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袁渊 湖北第二师范学院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张艳林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2018年11月13日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国家自然科学基金的申报规范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陈少平 中南民族大学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2018年11月13日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大礼堂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声乐表演学生中期专业展示会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罗娜 湖北第二师范学院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张艳林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2018年11月14日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6号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实验楼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你是否具有科研潜质？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往届考取重点大学研究生的优秀校友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2018年11月14日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大礼堂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舞蹈表演学生中期专业展示会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秦萍 湖北第二师范学院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张艳林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2018年11月14日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二语习得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外语教学专题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徐锦芬 华中科技大学外国语学院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博导、教授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汪燕华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教育部人文社科和湖北省体育局重点课题开题报告会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沈友青 湖北第二师范学院 博士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王惠 湖北第二师范学院副教授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S5206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教育需有真情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刘敏 华师附属花山碧桂园小学学生成长中心主任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教科院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研究方法：案例研究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符平 华中师范大学社会学院院长 社会发展与社会政策研究中心教授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张红梅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教育科学学院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阶梯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教室2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意识形态建设研究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俞思念 华中师范大学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尹德蓉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国家自科基金申报：规范与实操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郁伯铭  华中科技大学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6号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实验楼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BIM应用人才培养与我校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BIM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特色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BIM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研究所成员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王银刚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建材学院</w:t>
            </w:r>
          </w:p>
        </w:tc>
      </w:tr>
      <w:tr w:rsidR="00FD0061" w:rsidTr="00FD0061">
        <w:trPr>
          <w:trHeight w:val="796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14：30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软件公司业务流程及角色介绍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熊海戎 武汉震海知创科技有限公司 总经理 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现代汉语研究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汪国胜 华中师范大学文学院教授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盛银花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管理类学生数学建模能力的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培养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赵学彧 湖北第二师范学院 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72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数学教师如何做科研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王先甲 武汉大学经济管理学院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肖海燕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2018年11月15日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素质训练中心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陶瓷的鉴赏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李奇 省文化厅文物中心 副主任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激光智能装备的发展趋势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唐霞辉  华中科技大学，教授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肖龙胜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162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图书馆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号报告厅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2018文化创意产业与经济发展论坛 暨百位知名设计师作品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邀请展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  楠（清华大学美术学院教授、博导 ）李  平（北京航天工业大学博士导师）黄光辉（澳门科技大学教授、设计系主任）徐金龙（国家文化产业研究中心、中国民俗文化产业研究中心研究员）邱丰顺（台湾知名设计师、原摩托罗拉设计总监）杨  超（浙江传媒学院教授、芬兰阿尔托大学博士）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湖北第二师范学院、艺术学院、文化创意研究中心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素质训练中心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湖北文化产业与经济高峰论坛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周峰 湖北工业大学设计学院院长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942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转基因技术专家研讨会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何光源 华中科技大学 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曾国平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</w:t>
            </w:r>
          </w:p>
        </w:tc>
      </w:tr>
      <w:tr w:rsidR="00FD0061" w:rsidTr="00FD0061">
        <w:trPr>
          <w:trHeight w:val="60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国家社科申报政策解读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兰自力 湖北经济学院体育经济与管理学院院长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孙利红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体育学院</w:t>
            </w:r>
          </w:p>
        </w:tc>
      </w:tr>
      <w:tr w:rsidR="00FD0061" w:rsidTr="00FD0061">
        <w:trPr>
          <w:trHeight w:val="1056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61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新时代中国特色社会主义发展的战略安排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郭明飞 华中师范大学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黄红发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D0061" w:rsidTr="00FD0061">
        <w:trPr>
          <w:trHeight w:val="48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原子分子超快过程成像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周月明  华中科技大学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童爱红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7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翻译与文化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王文明 湖北第二师范学院 副教授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D0061" w:rsidTr="00FD0061">
        <w:trPr>
          <w:trHeight w:val="78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新闻伦理传播与新闻发展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方艳 湖北第二师范学院副教授 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王大耀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</w:tr>
      <w:tr w:rsidR="00FD0061" w:rsidTr="00FD0061">
        <w:trPr>
          <w:trHeight w:val="54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报告厅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我国民宿业的发展研究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张金霞 江汉大学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</w:tr>
      <w:tr w:rsidR="00FD0061" w:rsidTr="00FD0061">
        <w:trPr>
          <w:trHeight w:val="134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2018年11月22日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10号教学楼10202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如何成为一名优秀中学数学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马国新 光谷实验中学 校长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吴新林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数学与经济学院</w:t>
            </w:r>
          </w:p>
        </w:tc>
      </w:tr>
      <w:tr w:rsidR="00FD0061" w:rsidTr="00FD0061">
        <w:trPr>
          <w:trHeight w:val="84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2018年11月29日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武汉工程大学教授报告会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池汝安 武汉工程大学 教授 博导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曾国平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化生学院</w:t>
            </w:r>
          </w:p>
        </w:tc>
      </w:tr>
      <w:tr w:rsidR="00FD0061" w:rsidTr="00FD0061">
        <w:trPr>
          <w:trHeight w:val="499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2018年11月29日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激光诱导量子隧穿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黎敏  华中科技大学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2018年11月29日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3号楼4楼会议室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外国文化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黄锦 湖北第二师范学院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喻侯林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2018年11月29日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 w:rsidP="00D645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新时代马克思主义学院发展思考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黄红发 湖北第二师范学院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尹德蓉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3号楼4楼会议室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 w:rsidP="00D645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英语专业四级考试规则与策略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2016级英语、商英专业学生代表5名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欧秋耘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2018年11月30日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素质训练中心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陶瓷的特点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李奇 省文化厅文物中心 副主任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2018年12月6日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中外基础物理教育比较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黄致新  华中师范大学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675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2018年12月7日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物机学院二楼</w:t>
            </w:r>
          </w:p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电磁超材料及应用研究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杨河林  华中师范大学 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戴伟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物机学院</w:t>
            </w:r>
          </w:p>
        </w:tc>
      </w:tr>
      <w:tr w:rsidR="00FD0061" w:rsidTr="00FD0061">
        <w:trPr>
          <w:trHeight w:val="450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2018年12月7日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素质训练中心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湖北陶瓷的特点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李奇 省文化厅文物中心 副主任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61" w:rsidRDefault="00FD00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</w:tr>
    </w:tbl>
    <w:p w:rsidR="00C332FC" w:rsidRDefault="00C332FC">
      <w:pPr>
        <w:spacing w:line="100" w:lineRule="exact"/>
        <w:rPr>
          <w:sz w:val="28"/>
          <w:szCs w:val="28"/>
        </w:rPr>
      </w:pPr>
    </w:p>
    <w:p w:rsidR="00C332FC" w:rsidRPr="003045C0" w:rsidRDefault="004A08E1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说明：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 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个别场次报告会安排若有变化，请关注各承办学院网站或科研处网站。科研在线：</w:t>
      </w:r>
      <w:r w:rsidRPr="003045C0">
        <w:rPr>
          <w:rFonts w:ascii="Times New Roman" w:eastAsia="宋体" w:hAnsi="Times New Roman" w:cs="Times New Roman"/>
          <w:b/>
          <w:kern w:val="0"/>
          <w:sz w:val="24"/>
          <w:szCs w:val="24"/>
        </w:rPr>
        <w:t>http://kyzx.hue.edu.cn/</w:t>
      </w:r>
    </w:p>
    <w:p w:rsidR="00C332FC" w:rsidRDefault="00C332FC">
      <w:pPr>
        <w:spacing w:line="100" w:lineRule="exact"/>
        <w:rPr>
          <w:sz w:val="28"/>
          <w:szCs w:val="28"/>
        </w:rPr>
      </w:pPr>
    </w:p>
    <w:sectPr w:rsidR="00C332FC" w:rsidSect="00C332FC">
      <w:pgSz w:w="16838" w:h="11906" w:orient="landscape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6B" w:rsidRDefault="00ED7E6B" w:rsidP="00C332FC">
      <w:r>
        <w:separator/>
      </w:r>
    </w:p>
  </w:endnote>
  <w:endnote w:type="continuationSeparator" w:id="1">
    <w:p w:rsidR="00ED7E6B" w:rsidRDefault="00ED7E6B" w:rsidP="00C33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990856747"/>
      <w:docPartObj>
        <w:docPartGallery w:val="AutoText"/>
      </w:docPartObj>
    </w:sdtPr>
    <w:sdtContent>
      <w:p w:rsidR="00D645A8" w:rsidRDefault="002762C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645A8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D0061" w:rsidRPr="00FD0061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6B" w:rsidRDefault="00ED7E6B" w:rsidP="00C332FC">
      <w:r>
        <w:separator/>
      </w:r>
    </w:p>
  </w:footnote>
  <w:footnote w:type="continuationSeparator" w:id="1">
    <w:p w:rsidR="00ED7E6B" w:rsidRDefault="00ED7E6B" w:rsidP="00C33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8E5"/>
    <w:rsid w:val="00005B03"/>
    <w:rsid w:val="000203F9"/>
    <w:rsid w:val="00040696"/>
    <w:rsid w:val="00042ED0"/>
    <w:rsid w:val="0005312A"/>
    <w:rsid w:val="000D6230"/>
    <w:rsid w:val="0014590D"/>
    <w:rsid w:val="001A205A"/>
    <w:rsid w:val="00210A8F"/>
    <w:rsid w:val="0024686A"/>
    <w:rsid w:val="00270E0F"/>
    <w:rsid w:val="002762CF"/>
    <w:rsid w:val="002C24A1"/>
    <w:rsid w:val="002D0DD0"/>
    <w:rsid w:val="003045C0"/>
    <w:rsid w:val="0041628F"/>
    <w:rsid w:val="00430F0D"/>
    <w:rsid w:val="00447330"/>
    <w:rsid w:val="00452C18"/>
    <w:rsid w:val="00453F4E"/>
    <w:rsid w:val="00494FA9"/>
    <w:rsid w:val="004A08E1"/>
    <w:rsid w:val="005071CF"/>
    <w:rsid w:val="00531A9A"/>
    <w:rsid w:val="005618E5"/>
    <w:rsid w:val="006B21CA"/>
    <w:rsid w:val="00707E0B"/>
    <w:rsid w:val="007257A6"/>
    <w:rsid w:val="00751996"/>
    <w:rsid w:val="0076139D"/>
    <w:rsid w:val="00780D9B"/>
    <w:rsid w:val="007A56A5"/>
    <w:rsid w:val="00820810"/>
    <w:rsid w:val="00821774"/>
    <w:rsid w:val="00851D93"/>
    <w:rsid w:val="008926BE"/>
    <w:rsid w:val="0094527D"/>
    <w:rsid w:val="009B6855"/>
    <w:rsid w:val="009D405A"/>
    <w:rsid w:val="00A36D61"/>
    <w:rsid w:val="00A629B9"/>
    <w:rsid w:val="00A90A9B"/>
    <w:rsid w:val="00AD6DB1"/>
    <w:rsid w:val="00B5509A"/>
    <w:rsid w:val="00B64973"/>
    <w:rsid w:val="00B95DAF"/>
    <w:rsid w:val="00BA5EAB"/>
    <w:rsid w:val="00C332FC"/>
    <w:rsid w:val="00C50B5F"/>
    <w:rsid w:val="00C83F23"/>
    <w:rsid w:val="00CD2C55"/>
    <w:rsid w:val="00CE020B"/>
    <w:rsid w:val="00D3491D"/>
    <w:rsid w:val="00D36AC9"/>
    <w:rsid w:val="00D4281C"/>
    <w:rsid w:val="00D645A8"/>
    <w:rsid w:val="00D84E9A"/>
    <w:rsid w:val="00DF0525"/>
    <w:rsid w:val="00E179F3"/>
    <w:rsid w:val="00E17E26"/>
    <w:rsid w:val="00E87C4E"/>
    <w:rsid w:val="00ED651B"/>
    <w:rsid w:val="00ED7E6B"/>
    <w:rsid w:val="00FB6AEE"/>
    <w:rsid w:val="00FD0061"/>
    <w:rsid w:val="1BC75777"/>
    <w:rsid w:val="1E175149"/>
    <w:rsid w:val="2BED033E"/>
    <w:rsid w:val="45541C43"/>
    <w:rsid w:val="51826200"/>
    <w:rsid w:val="58C71F5B"/>
    <w:rsid w:val="7077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332F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C332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33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332FC"/>
  </w:style>
  <w:style w:type="character" w:customStyle="1" w:styleId="Char0">
    <w:name w:val="批注框文本 Char"/>
    <w:basedOn w:val="a0"/>
    <w:link w:val="a4"/>
    <w:uiPriority w:val="99"/>
    <w:semiHidden/>
    <w:rsid w:val="00C332FC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332F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32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960</Words>
  <Characters>5474</Characters>
  <Application>Microsoft Office Word</Application>
  <DocSecurity>0</DocSecurity>
  <Lines>45</Lines>
  <Paragraphs>12</Paragraphs>
  <ScaleCrop>false</ScaleCrop>
  <Company>Microsoft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cp:lastPrinted>2018-10-23T05:10:00Z</cp:lastPrinted>
  <dcterms:created xsi:type="dcterms:W3CDTF">2018-10-23T03:20:00Z</dcterms:created>
  <dcterms:modified xsi:type="dcterms:W3CDTF">2018-10-31T00:48:00Z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